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44C" w:rsidRDefault="00CC1682">
      <w:pPr>
        <w:rPr>
          <w:rFonts w:eastAsia="Times New Roman"/>
          <w:vanish/>
        </w:rPr>
      </w:pPr>
      <w:r>
        <w:rPr>
          <w:rFonts w:eastAsia="Times New Roman"/>
          <w:vanish/>
        </w:rPr>
        <w:br w:type="textWrapping" w:clear="all"/>
      </w:r>
    </w:p>
    <w:p w:rsidR="0046144C" w:rsidRDefault="0046144C">
      <w:pPr>
        <w:rPr>
          <w:rFonts w:eastAsia="Times New Roman"/>
          <w:vanish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94"/>
        <w:gridCol w:w="1413"/>
        <w:gridCol w:w="2147"/>
        <w:gridCol w:w="3242"/>
        <w:gridCol w:w="1052"/>
        <w:gridCol w:w="767"/>
        <w:gridCol w:w="992"/>
        <w:gridCol w:w="943"/>
      </w:tblGrid>
      <w:tr w:rsidR="0046144C">
        <w:tc>
          <w:tcPr>
            <w:tcW w:w="8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Numer naboru wniosków:</w:t>
            </w:r>
          </w:p>
        </w:tc>
        <w:tc>
          <w:tcPr>
            <w:tcW w:w="4200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IV.2018</w:t>
            </w:r>
          </w:p>
        </w:tc>
      </w:tr>
      <w:tr w:rsidR="0046144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Zakres tematyczny: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Przed.2.1.1: Tworzenie, rozwój, wyposażenie infrastruktury turystycznej i rekreacyjnej, przeznaczonej na użytek publiczny historycznie lub terytorialnie związanych z działalnością rybacką na obszarze LSR do 2022 roku</w:t>
            </w:r>
          </w:p>
        </w:tc>
      </w:tr>
      <w:tr w:rsidR="0046144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Czas trwania naboru: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od 03-09-2018 08:00 do 18-10-2018 16:00</w:t>
            </w:r>
          </w:p>
        </w:tc>
      </w:tr>
      <w:tr w:rsidR="0046144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Limit dostępnych środków 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502 254,00</w:t>
            </w:r>
          </w:p>
        </w:tc>
      </w:tr>
      <w:tr w:rsidR="0046144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Data sporządzenia listy 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25-10-2018</w:t>
            </w:r>
          </w:p>
        </w:tc>
      </w:tr>
      <w:tr w:rsidR="0046144C">
        <w:tc>
          <w:tcPr>
            <w:tcW w:w="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Lp.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Znak sprawy (indywidualne oznaczenie sprawy)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Nazwa/imię i nazwisko podmiotu ubiegającego się o wsparcie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Tytuł operacji określony we wniosku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Kwota wsparcia wnioskowana przez podmiot ubiegający się o wsparcie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Zgodność z LSR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Liczba otrzymanych punktów</w:t>
            </w:r>
          </w:p>
        </w:tc>
        <w:tc>
          <w:tcPr>
            <w:tcW w:w="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Ustalona kwota wsparcia</w:t>
            </w:r>
          </w:p>
        </w:tc>
      </w:tr>
      <w:tr w:rsidR="0046144C"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OPERACJA </w:t>
            </w:r>
            <w:r>
              <w:rPr>
                <w:rFonts w:eastAsia="Times New Roman"/>
                <w:b/>
                <w:bCs/>
                <w:sz w:val="15"/>
                <w:szCs w:val="15"/>
              </w:rPr>
              <w:t>MIEŚCI SIĘ</w:t>
            </w:r>
            <w:r>
              <w:rPr>
                <w:rFonts w:eastAsia="Times New Roman"/>
                <w:sz w:val="15"/>
                <w:szCs w:val="15"/>
              </w:rPr>
              <w:t xml:space="preserve"> W LIMICIE ŚRODKÓW WSKAZANYCH W OGŁOSZENIU O KONKURSIE</w:t>
            </w:r>
          </w:p>
        </w:tc>
      </w:tr>
      <w:tr w:rsidR="004614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DLGR.408.3.2018/II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Zamek Książąt Pomorskich - Muzeum w Darłowie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Ekspozycja morska i rybacka na Zamku w Darłowie - odbudowa historycznej chaty szachulcowej na potrzeby stworzenia miejsca ekspozycji marynistycznych Zamku Książąt Pomorskich – Muzeum w Darłowie.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300 000,00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TAK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300 000,00</w:t>
            </w:r>
          </w:p>
        </w:tc>
      </w:tr>
      <w:tr w:rsidR="004614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DLGR.408.2.2018/II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POWIAT SŁAWIEŃSKI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Budowa publicznej infrastruktury turystycznej i rekreacyjnej na terenie Zespołu Szkół Morskich w Darłowie.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152 438,00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TAK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152 438,00</w:t>
            </w:r>
          </w:p>
        </w:tc>
      </w:tr>
      <w:tr w:rsidR="0046144C"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44C" w:rsidRDefault="00F35502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OPERACJA </w:t>
            </w:r>
            <w:r>
              <w:rPr>
                <w:rFonts w:eastAsia="Times New Roman"/>
                <w:b/>
                <w:bCs/>
                <w:sz w:val="15"/>
                <w:szCs w:val="15"/>
              </w:rPr>
              <w:t>NIE MIEŚCI SIĘ</w:t>
            </w:r>
            <w:r>
              <w:rPr>
                <w:rFonts w:eastAsia="Times New Roman"/>
                <w:sz w:val="15"/>
                <w:szCs w:val="15"/>
              </w:rPr>
              <w:t xml:space="preserve"> W LIMICIE ŚRODKÓW WSKAZANYCH W OGŁOSZENIU O KONKURSIE</w:t>
            </w:r>
          </w:p>
        </w:tc>
      </w:tr>
    </w:tbl>
    <w:tbl>
      <w:tblPr>
        <w:tblpPr w:leftFromText="141" w:rightFromText="141" w:vertAnchor="text" w:horzAnchor="margin" w:tblpY="-4447"/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950"/>
      </w:tblGrid>
      <w:tr w:rsidR="00CC1682" w:rsidTr="00CC16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1682" w:rsidRDefault="00CC1682" w:rsidP="00CC1682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Lista operacji wybranych</w:t>
            </w:r>
          </w:p>
        </w:tc>
      </w:tr>
    </w:tbl>
    <w:p w:rsidR="0046144C" w:rsidRDefault="0046144C">
      <w:pPr>
        <w:spacing w:after="240"/>
        <w:rPr>
          <w:rFonts w:eastAsia="Times New Roman"/>
        </w:rPr>
      </w:pP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10"/>
      </w:tblGrid>
      <w:tr w:rsidR="00E57487"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E57487" w:rsidRDefault="00E5748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E57487" w:rsidRDefault="00E57487">
      <w:pPr>
        <w:rPr>
          <w:rFonts w:eastAsia="Times New Roman"/>
        </w:rPr>
      </w:pPr>
    </w:p>
    <w:p w:rsidR="00E57487" w:rsidRPr="00E57487" w:rsidRDefault="00E57487" w:rsidP="00E57487">
      <w:pPr>
        <w:rPr>
          <w:rFonts w:eastAsia="Times New Roman"/>
        </w:rPr>
      </w:pPr>
      <w:bookmarkStart w:id="0" w:name="_GoBack"/>
      <w:bookmarkEnd w:id="0"/>
    </w:p>
    <w:p w:rsidR="00E57487" w:rsidRDefault="00E57487" w:rsidP="00E57487">
      <w:pPr>
        <w:rPr>
          <w:rFonts w:eastAsia="Times New Roman"/>
        </w:rPr>
      </w:pPr>
    </w:p>
    <w:p w:rsidR="00E57487" w:rsidRDefault="00E57487" w:rsidP="00E57487">
      <w:pPr>
        <w:rPr>
          <w:rFonts w:eastAsia="Times New Roman"/>
        </w:rPr>
      </w:pPr>
    </w:p>
    <w:p w:rsidR="00F35502" w:rsidRPr="00E57487" w:rsidRDefault="00E57487" w:rsidP="00E57487">
      <w:pPr>
        <w:tabs>
          <w:tab w:val="left" w:pos="10155"/>
        </w:tabs>
        <w:rPr>
          <w:rFonts w:eastAsia="Times New Roman"/>
        </w:rPr>
      </w:pPr>
      <w:r>
        <w:rPr>
          <w:rFonts w:eastAsia="Times New Roman"/>
        </w:rPr>
        <w:tab/>
      </w:r>
    </w:p>
    <w:sectPr w:rsidR="00F35502" w:rsidRPr="00E57487" w:rsidSect="00924778">
      <w:headerReference w:type="default" r:id="rId7"/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247" w:rsidRDefault="00CC5247">
      <w:r>
        <w:separator/>
      </w:r>
    </w:p>
  </w:endnote>
  <w:endnote w:type="continuationSeparator" w:id="0">
    <w:p w:rsidR="00CC5247" w:rsidRDefault="00CC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247" w:rsidRDefault="00CC5247">
      <w:r>
        <w:separator/>
      </w:r>
    </w:p>
  </w:footnote>
  <w:footnote w:type="continuationSeparator" w:id="0">
    <w:p w:rsidR="00CC5247" w:rsidRDefault="00CC52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44C" w:rsidRDefault="00F35502">
    <w:pPr>
      <w:pStyle w:val="NormalnyWeb"/>
      <w:jc w:val="center"/>
    </w:pPr>
    <w:r>
      <w:rPr>
        <w:noProof/>
      </w:rPr>
      <w:drawing>
        <wp:inline distT="0" distB="0" distL="0" distR="0" wp14:anchorId="548F4475" wp14:editId="17422688">
          <wp:extent cx="5716800" cy="572400"/>
          <wp:effectExtent l="0" t="0" r="0" b="0"/>
          <wp:docPr id="4" name="Obraz 4" descr="https://omikronkonkursy.pl/wnioski/users/darlowo/obrazy/logo_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6800" cy="57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DC5F1B"/>
    <w:rsid w:val="000770FE"/>
    <w:rsid w:val="0046144C"/>
    <w:rsid w:val="00924778"/>
    <w:rsid w:val="00CC1682"/>
    <w:rsid w:val="00CC5247"/>
    <w:rsid w:val="00DC5F1B"/>
    <w:rsid w:val="00E57487"/>
    <w:rsid w:val="00F3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5F1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F1B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574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7487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5F1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F1B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574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7487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operacji wybranych</vt:lpstr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operacji wybranych</dc:title>
  <dc:creator>Rafał Radzikowski</dc:creator>
  <cp:lastModifiedBy>Rafał Radzikowski</cp:lastModifiedBy>
  <cp:revision>5</cp:revision>
  <cp:lastPrinted>2018-10-30T11:53:00Z</cp:lastPrinted>
  <dcterms:created xsi:type="dcterms:W3CDTF">2018-10-30T11:34:00Z</dcterms:created>
  <dcterms:modified xsi:type="dcterms:W3CDTF">2018-10-30T12:53:00Z</dcterms:modified>
</cp:coreProperties>
</file>