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2258F" w14:textId="0FF3FF00" w:rsidR="00247F97" w:rsidRPr="00922BD5" w:rsidRDefault="00247F97" w:rsidP="00247F97">
      <w:pPr>
        <w:spacing w:after="0" w:line="360" w:lineRule="auto"/>
        <w:jc w:val="center"/>
        <w:rPr>
          <w:sz w:val="18"/>
          <w:szCs w:val="18"/>
        </w:rPr>
      </w:pPr>
      <w:r w:rsidRPr="00922BD5">
        <w:rPr>
          <w:sz w:val="18"/>
          <w:szCs w:val="18"/>
        </w:rPr>
        <w:t>KRYTERIA WYBORU OPERACJI</w:t>
      </w:r>
    </w:p>
    <w:p w14:paraId="3B87CF7E" w14:textId="0EAF392E" w:rsidR="00E33D7E" w:rsidRPr="00922BD5" w:rsidRDefault="008917A1" w:rsidP="008C12C2">
      <w:pPr>
        <w:spacing w:after="0"/>
        <w:jc w:val="center"/>
        <w:rPr>
          <w:rFonts w:eastAsia="Times New Roman" w:cs="Calibri"/>
          <w:sz w:val="18"/>
          <w:szCs w:val="18"/>
          <w:lang w:eastAsia="pl-PL"/>
        </w:rPr>
      </w:pPr>
      <w:r w:rsidRPr="008917A1">
        <w:rPr>
          <w:sz w:val="18"/>
          <w:szCs w:val="18"/>
        </w:rPr>
        <w:t>3.1 Inwestycje lub działania związane z kultywowaniem lub promowaniem historii lokalnej społeczności rybackiej lub obszaru rybackiego</w:t>
      </w:r>
      <w:r w:rsidR="00E74673">
        <w:rPr>
          <w:sz w:val="18"/>
          <w:szCs w:val="18"/>
        </w:rPr>
        <w:t>, w tym budowę i modernizację izb pamięci i muzeów lub budowę ścieżek edukacyjnych i przyrodniczych</w:t>
      </w:r>
    </w:p>
    <w:tbl>
      <w:tblPr>
        <w:tblpPr w:leftFromText="141" w:rightFromText="141" w:vertAnchor="text" w:horzAnchor="margin" w:tblpXSpec="center" w:tblpY="147"/>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828"/>
        <w:gridCol w:w="2409"/>
        <w:gridCol w:w="2694"/>
      </w:tblGrid>
      <w:tr w:rsidR="00922BD5" w:rsidRPr="00922BD5" w14:paraId="3A0B90AA" w14:textId="77777777" w:rsidTr="008C12C2">
        <w:tc>
          <w:tcPr>
            <w:tcW w:w="675" w:type="dxa"/>
            <w:vAlign w:val="center"/>
          </w:tcPr>
          <w:p w14:paraId="642FE7DE" w14:textId="77777777" w:rsidR="00863371" w:rsidRPr="00922BD5" w:rsidRDefault="00863371" w:rsidP="00060935">
            <w:pPr>
              <w:suppressAutoHyphens/>
              <w:spacing w:after="0" w:line="240" w:lineRule="auto"/>
              <w:jc w:val="center"/>
              <w:rPr>
                <w:rFonts w:eastAsia="Calibri" w:cs="Times New Roman"/>
                <w:sz w:val="18"/>
                <w:szCs w:val="18"/>
                <w:lang w:eastAsia="ar-SA"/>
              </w:rPr>
            </w:pPr>
            <w:r w:rsidRPr="00922BD5">
              <w:rPr>
                <w:rFonts w:eastAsia="Calibri" w:cs="Times New Roman"/>
                <w:sz w:val="18"/>
                <w:szCs w:val="18"/>
                <w:lang w:eastAsia="ar-SA"/>
              </w:rPr>
              <w:t>L.p.</w:t>
            </w:r>
          </w:p>
        </w:tc>
        <w:tc>
          <w:tcPr>
            <w:tcW w:w="3828" w:type="dxa"/>
            <w:vAlign w:val="center"/>
          </w:tcPr>
          <w:p w14:paraId="1CDF1A59" w14:textId="77777777" w:rsidR="00863371" w:rsidRPr="00922BD5" w:rsidRDefault="00863371" w:rsidP="00060935">
            <w:pPr>
              <w:suppressAutoHyphens/>
              <w:spacing w:after="0" w:line="240" w:lineRule="auto"/>
              <w:ind w:firstLine="425"/>
              <w:jc w:val="center"/>
              <w:rPr>
                <w:rFonts w:eastAsia="Calibri" w:cs="Times New Roman"/>
                <w:sz w:val="18"/>
                <w:szCs w:val="18"/>
                <w:lang w:eastAsia="ar-SA"/>
              </w:rPr>
            </w:pPr>
            <w:r w:rsidRPr="00922BD5">
              <w:rPr>
                <w:rFonts w:eastAsia="Calibri" w:cs="Times New Roman"/>
                <w:sz w:val="18"/>
                <w:szCs w:val="18"/>
                <w:lang w:eastAsia="ar-SA"/>
              </w:rPr>
              <w:t>Nazwa kryterium</w:t>
            </w:r>
          </w:p>
        </w:tc>
        <w:tc>
          <w:tcPr>
            <w:tcW w:w="2409" w:type="dxa"/>
            <w:vAlign w:val="center"/>
          </w:tcPr>
          <w:p w14:paraId="448472B2" w14:textId="7331476A" w:rsidR="00863371" w:rsidRDefault="002B329D" w:rsidP="00060935">
            <w:pPr>
              <w:suppressAutoHyphens/>
              <w:spacing w:after="0" w:line="240" w:lineRule="auto"/>
              <w:jc w:val="center"/>
              <w:rPr>
                <w:rFonts w:eastAsia="Calibri" w:cs="Times New Roman"/>
                <w:sz w:val="18"/>
                <w:szCs w:val="18"/>
                <w:lang w:eastAsia="ar-SA"/>
              </w:rPr>
            </w:pPr>
            <w:r>
              <w:rPr>
                <w:rFonts w:eastAsia="Calibri" w:cs="Times New Roman"/>
                <w:sz w:val="18"/>
                <w:szCs w:val="18"/>
                <w:lang w:eastAsia="ar-SA"/>
              </w:rPr>
              <w:t>Liczba punktów możliwa do uzyskania</w:t>
            </w:r>
          </w:p>
          <w:p w14:paraId="360294FC" w14:textId="31BD7310" w:rsidR="002B329D" w:rsidRPr="00922BD5" w:rsidRDefault="002B329D" w:rsidP="00060935">
            <w:pPr>
              <w:suppressAutoHyphens/>
              <w:spacing w:after="0" w:line="240" w:lineRule="auto"/>
              <w:jc w:val="center"/>
              <w:rPr>
                <w:rFonts w:eastAsia="Calibri" w:cs="Times New Roman"/>
                <w:sz w:val="18"/>
                <w:szCs w:val="18"/>
                <w:lang w:eastAsia="ar-SA"/>
              </w:rPr>
            </w:pPr>
            <w:r>
              <w:rPr>
                <w:rFonts w:eastAsia="Calibri" w:cs="Times New Roman"/>
                <w:sz w:val="18"/>
                <w:szCs w:val="18"/>
                <w:lang w:eastAsia="ar-SA"/>
              </w:rPr>
              <w:t>min.-maks.</w:t>
            </w:r>
          </w:p>
        </w:tc>
        <w:tc>
          <w:tcPr>
            <w:tcW w:w="2694" w:type="dxa"/>
            <w:vAlign w:val="center"/>
          </w:tcPr>
          <w:p w14:paraId="1C1A5A6C" w14:textId="77777777" w:rsidR="00863371" w:rsidRPr="00922BD5" w:rsidRDefault="00863371" w:rsidP="00060935">
            <w:pPr>
              <w:suppressAutoHyphens/>
              <w:spacing w:after="0" w:line="240" w:lineRule="auto"/>
              <w:jc w:val="center"/>
              <w:rPr>
                <w:rFonts w:eastAsia="Calibri" w:cs="Times New Roman"/>
                <w:sz w:val="18"/>
                <w:szCs w:val="18"/>
                <w:lang w:eastAsia="ar-SA"/>
              </w:rPr>
            </w:pPr>
            <w:r w:rsidRPr="00922BD5">
              <w:rPr>
                <w:rFonts w:eastAsia="Calibri" w:cs="Times New Roman"/>
                <w:sz w:val="18"/>
                <w:szCs w:val="18"/>
                <w:lang w:eastAsia="ar-SA"/>
              </w:rPr>
              <w:t>Uwagi</w:t>
            </w:r>
          </w:p>
        </w:tc>
      </w:tr>
      <w:tr w:rsidR="00922BD5" w:rsidRPr="00922BD5" w14:paraId="3EB176BB" w14:textId="77777777" w:rsidTr="008C12C2">
        <w:trPr>
          <w:trHeight w:val="614"/>
        </w:trPr>
        <w:tc>
          <w:tcPr>
            <w:tcW w:w="675" w:type="dxa"/>
            <w:vAlign w:val="center"/>
          </w:tcPr>
          <w:p w14:paraId="1A5FD9F5" w14:textId="448DA611" w:rsidR="00863371" w:rsidRPr="008C12C2" w:rsidRDefault="00863371" w:rsidP="008C12C2">
            <w:pPr>
              <w:pStyle w:val="Akapitzlist"/>
              <w:numPr>
                <w:ilvl w:val="0"/>
                <w:numId w:val="5"/>
              </w:numPr>
              <w:suppressAutoHyphens/>
              <w:spacing w:after="0" w:line="240" w:lineRule="auto"/>
              <w:ind w:hanging="578"/>
              <w:rPr>
                <w:rFonts w:eastAsia="Calibri" w:cs="Times New Roman"/>
                <w:sz w:val="18"/>
                <w:szCs w:val="18"/>
                <w:lang w:eastAsia="ar-SA"/>
              </w:rPr>
            </w:pPr>
          </w:p>
        </w:tc>
        <w:tc>
          <w:tcPr>
            <w:tcW w:w="3828" w:type="dxa"/>
            <w:vAlign w:val="center"/>
          </w:tcPr>
          <w:p w14:paraId="6A394446" w14:textId="77777777" w:rsidR="00863371" w:rsidRPr="00922BD5" w:rsidRDefault="00863371" w:rsidP="00060935">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 xml:space="preserve">Czy wnioskodawca ma status </w:t>
            </w:r>
            <w:r w:rsidR="00AA33B1" w:rsidRPr="00922BD5">
              <w:rPr>
                <w:rFonts w:eastAsia="Calibri" w:cs="Times New Roman"/>
                <w:sz w:val="18"/>
                <w:szCs w:val="18"/>
                <w:lang w:eastAsia="ar-SA"/>
              </w:rPr>
              <w:t>instytucji kultury</w:t>
            </w:r>
            <w:r w:rsidR="00FB16F6">
              <w:rPr>
                <w:rFonts w:eastAsia="Calibri" w:cs="Times New Roman"/>
                <w:sz w:val="18"/>
                <w:szCs w:val="18"/>
                <w:lang w:eastAsia="ar-SA"/>
              </w:rPr>
              <w:t>?</w:t>
            </w:r>
          </w:p>
        </w:tc>
        <w:tc>
          <w:tcPr>
            <w:tcW w:w="2409" w:type="dxa"/>
            <w:vAlign w:val="center"/>
          </w:tcPr>
          <w:p w14:paraId="31FD1B14" w14:textId="77777777" w:rsidR="00863371" w:rsidRPr="00922BD5" w:rsidRDefault="00863371" w:rsidP="006E13B2">
            <w:pPr>
              <w:suppressAutoHyphens/>
              <w:spacing w:after="0" w:line="240" w:lineRule="auto"/>
              <w:jc w:val="center"/>
              <w:rPr>
                <w:rFonts w:eastAsia="Calibri" w:cs="Times New Roman"/>
                <w:sz w:val="18"/>
                <w:szCs w:val="18"/>
                <w:lang w:eastAsia="ar-SA"/>
              </w:rPr>
            </w:pPr>
            <w:r w:rsidRPr="00922BD5">
              <w:rPr>
                <w:rFonts w:eastAsia="Calibri" w:cs="Times New Roman"/>
                <w:sz w:val="18"/>
                <w:szCs w:val="18"/>
                <w:lang w:eastAsia="ar-SA"/>
              </w:rPr>
              <w:t>0-</w:t>
            </w:r>
            <w:r w:rsidR="00AA33B1" w:rsidRPr="00922BD5">
              <w:rPr>
                <w:rFonts w:eastAsia="Calibri" w:cs="Times New Roman"/>
                <w:sz w:val="18"/>
                <w:szCs w:val="18"/>
                <w:lang w:eastAsia="ar-SA"/>
              </w:rPr>
              <w:t>1</w:t>
            </w:r>
          </w:p>
        </w:tc>
        <w:tc>
          <w:tcPr>
            <w:tcW w:w="2694" w:type="dxa"/>
            <w:vAlign w:val="center"/>
          </w:tcPr>
          <w:p w14:paraId="5604AC73" w14:textId="77777777" w:rsidR="00863371" w:rsidRPr="00922BD5" w:rsidRDefault="00AA33B1" w:rsidP="00060935">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1</w:t>
            </w:r>
            <w:r w:rsidR="00863371" w:rsidRPr="00922BD5">
              <w:rPr>
                <w:rFonts w:eastAsia="Calibri" w:cs="Times New Roman"/>
                <w:sz w:val="18"/>
                <w:szCs w:val="18"/>
                <w:lang w:eastAsia="ar-SA"/>
              </w:rPr>
              <w:t xml:space="preserve"> </w:t>
            </w:r>
            <w:r w:rsidR="00145E5F">
              <w:rPr>
                <w:rFonts w:eastAsia="Calibri" w:cs="Times New Roman"/>
                <w:sz w:val="18"/>
                <w:szCs w:val="18"/>
                <w:lang w:eastAsia="ar-SA"/>
              </w:rPr>
              <w:t>pkt</w:t>
            </w:r>
            <w:r w:rsidR="00863371" w:rsidRPr="00922BD5">
              <w:rPr>
                <w:rFonts w:eastAsia="Calibri" w:cs="Times New Roman"/>
                <w:sz w:val="18"/>
                <w:szCs w:val="18"/>
                <w:lang w:eastAsia="ar-SA"/>
              </w:rPr>
              <w:t xml:space="preserve"> – tak</w:t>
            </w:r>
          </w:p>
          <w:p w14:paraId="0C589DFC" w14:textId="77777777" w:rsidR="00863371" w:rsidRPr="00922BD5" w:rsidRDefault="00863371" w:rsidP="00060935">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 xml:space="preserve">0 </w:t>
            </w:r>
            <w:r w:rsidR="00145E5F">
              <w:rPr>
                <w:rFonts w:eastAsia="Calibri" w:cs="Times New Roman"/>
                <w:sz w:val="18"/>
                <w:szCs w:val="18"/>
                <w:lang w:eastAsia="ar-SA"/>
              </w:rPr>
              <w:t>pkt</w:t>
            </w:r>
            <w:r w:rsidRPr="00922BD5">
              <w:rPr>
                <w:rFonts w:eastAsia="Calibri" w:cs="Times New Roman"/>
                <w:sz w:val="18"/>
                <w:szCs w:val="18"/>
                <w:lang w:eastAsia="ar-SA"/>
              </w:rPr>
              <w:t xml:space="preserve"> – nie</w:t>
            </w:r>
          </w:p>
        </w:tc>
      </w:tr>
      <w:tr w:rsidR="00922BD5" w:rsidRPr="00922BD5" w14:paraId="3041358D" w14:textId="77777777" w:rsidTr="008C12C2">
        <w:trPr>
          <w:trHeight w:val="635"/>
        </w:trPr>
        <w:tc>
          <w:tcPr>
            <w:tcW w:w="675" w:type="dxa"/>
            <w:vAlign w:val="center"/>
          </w:tcPr>
          <w:p w14:paraId="3924C7E4" w14:textId="0928BE0F" w:rsidR="00863371" w:rsidRPr="008C12C2" w:rsidRDefault="00863371" w:rsidP="008C12C2">
            <w:pPr>
              <w:pStyle w:val="Akapitzlist"/>
              <w:numPr>
                <w:ilvl w:val="0"/>
                <w:numId w:val="5"/>
              </w:numPr>
              <w:suppressAutoHyphens/>
              <w:spacing w:after="0" w:line="240" w:lineRule="auto"/>
              <w:ind w:hanging="578"/>
              <w:rPr>
                <w:rFonts w:eastAsia="Calibri" w:cs="Times New Roman"/>
                <w:sz w:val="18"/>
                <w:szCs w:val="18"/>
                <w:lang w:eastAsia="ar-SA"/>
              </w:rPr>
            </w:pPr>
          </w:p>
        </w:tc>
        <w:tc>
          <w:tcPr>
            <w:tcW w:w="3828" w:type="dxa"/>
            <w:vAlign w:val="center"/>
          </w:tcPr>
          <w:p w14:paraId="53153524" w14:textId="77777777" w:rsidR="00863371" w:rsidRPr="00922BD5" w:rsidRDefault="00FB16F6" w:rsidP="00060935">
            <w:pPr>
              <w:suppressAutoHyphens/>
              <w:spacing w:after="0" w:line="240" w:lineRule="auto"/>
              <w:rPr>
                <w:rFonts w:eastAsia="Calibri" w:cs="Times New Roman"/>
                <w:sz w:val="18"/>
                <w:szCs w:val="18"/>
                <w:lang w:eastAsia="ar-SA"/>
              </w:rPr>
            </w:pPr>
            <w:r>
              <w:rPr>
                <w:rFonts w:eastAsia="Calibri" w:cs="Times New Roman"/>
                <w:sz w:val="18"/>
                <w:szCs w:val="18"/>
                <w:lang w:eastAsia="ar-SA"/>
              </w:rPr>
              <w:t>Czy o</w:t>
            </w:r>
            <w:r w:rsidR="00863371" w:rsidRPr="00922BD5">
              <w:rPr>
                <w:rFonts w:eastAsia="Calibri" w:cs="Times New Roman"/>
                <w:sz w:val="18"/>
                <w:szCs w:val="18"/>
                <w:lang w:eastAsia="ar-SA"/>
              </w:rPr>
              <w:t>peracja ma charakter innowacyjny</w:t>
            </w:r>
            <w:r>
              <w:rPr>
                <w:rFonts w:eastAsia="Calibri" w:cs="Times New Roman"/>
                <w:sz w:val="18"/>
                <w:szCs w:val="18"/>
                <w:lang w:eastAsia="ar-SA"/>
              </w:rPr>
              <w:t>?</w:t>
            </w:r>
          </w:p>
        </w:tc>
        <w:tc>
          <w:tcPr>
            <w:tcW w:w="2409" w:type="dxa"/>
            <w:vAlign w:val="center"/>
          </w:tcPr>
          <w:p w14:paraId="6FA49292" w14:textId="77777777" w:rsidR="00863371" w:rsidRPr="00922BD5" w:rsidRDefault="00863371" w:rsidP="006E13B2">
            <w:pPr>
              <w:suppressAutoHyphens/>
              <w:spacing w:after="0" w:line="240" w:lineRule="auto"/>
              <w:jc w:val="center"/>
              <w:rPr>
                <w:rFonts w:eastAsia="Calibri" w:cs="Times New Roman"/>
                <w:sz w:val="18"/>
                <w:szCs w:val="18"/>
                <w:lang w:eastAsia="ar-SA"/>
              </w:rPr>
            </w:pPr>
            <w:r w:rsidRPr="00922BD5">
              <w:rPr>
                <w:rFonts w:eastAsia="Calibri" w:cs="Times New Roman"/>
                <w:sz w:val="18"/>
                <w:szCs w:val="18"/>
                <w:lang w:eastAsia="ar-SA"/>
              </w:rPr>
              <w:t>0-1</w:t>
            </w:r>
          </w:p>
        </w:tc>
        <w:tc>
          <w:tcPr>
            <w:tcW w:w="2694" w:type="dxa"/>
            <w:vAlign w:val="center"/>
          </w:tcPr>
          <w:p w14:paraId="1797EBD8" w14:textId="77777777" w:rsidR="00863371" w:rsidRPr="00922BD5" w:rsidRDefault="00863371" w:rsidP="00060935">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 xml:space="preserve">1 </w:t>
            </w:r>
            <w:r w:rsidR="00145E5F">
              <w:rPr>
                <w:rFonts w:eastAsia="Calibri" w:cs="Times New Roman"/>
                <w:sz w:val="18"/>
                <w:szCs w:val="18"/>
                <w:lang w:eastAsia="ar-SA"/>
              </w:rPr>
              <w:t>pkt</w:t>
            </w:r>
            <w:r w:rsidRPr="00922BD5">
              <w:rPr>
                <w:rFonts w:eastAsia="Calibri" w:cs="Times New Roman"/>
                <w:sz w:val="18"/>
                <w:szCs w:val="18"/>
                <w:lang w:eastAsia="ar-SA"/>
              </w:rPr>
              <w:t xml:space="preserve"> – tak</w:t>
            </w:r>
          </w:p>
          <w:p w14:paraId="3A3F7A3C" w14:textId="77777777" w:rsidR="00863371" w:rsidRPr="00922BD5" w:rsidRDefault="00863371" w:rsidP="00060935">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 xml:space="preserve">0 </w:t>
            </w:r>
            <w:r w:rsidR="00145E5F">
              <w:rPr>
                <w:rFonts w:eastAsia="Calibri" w:cs="Times New Roman"/>
                <w:sz w:val="18"/>
                <w:szCs w:val="18"/>
                <w:lang w:eastAsia="ar-SA"/>
              </w:rPr>
              <w:t>pkt</w:t>
            </w:r>
            <w:r w:rsidRPr="00922BD5">
              <w:rPr>
                <w:rFonts w:eastAsia="Calibri" w:cs="Times New Roman"/>
                <w:sz w:val="18"/>
                <w:szCs w:val="18"/>
                <w:lang w:eastAsia="ar-SA"/>
              </w:rPr>
              <w:t xml:space="preserve"> – nie</w:t>
            </w:r>
          </w:p>
        </w:tc>
      </w:tr>
      <w:tr w:rsidR="00922BD5" w:rsidRPr="00922BD5" w14:paraId="765E4B8C" w14:textId="77777777" w:rsidTr="008C12C2">
        <w:tc>
          <w:tcPr>
            <w:tcW w:w="675" w:type="dxa"/>
            <w:vAlign w:val="center"/>
          </w:tcPr>
          <w:p w14:paraId="50B02F53" w14:textId="7B0FFDCB" w:rsidR="00863371" w:rsidRPr="008C12C2" w:rsidRDefault="00863371" w:rsidP="008C12C2">
            <w:pPr>
              <w:pStyle w:val="Akapitzlist"/>
              <w:numPr>
                <w:ilvl w:val="0"/>
                <w:numId w:val="5"/>
              </w:numPr>
              <w:suppressAutoHyphens/>
              <w:spacing w:after="0" w:line="240" w:lineRule="auto"/>
              <w:ind w:hanging="578"/>
              <w:rPr>
                <w:rFonts w:eastAsia="Calibri" w:cs="Times New Roman"/>
                <w:sz w:val="18"/>
                <w:szCs w:val="18"/>
                <w:lang w:eastAsia="ar-SA"/>
              </w:rPr>
            </w:pPr>
          </w:p>
        </w:tc>
        <w:tc>
          <w:tcPr>
            <w:tcW w:w="3828" w:type="dxa"/>
            <w:vAlign w:val="center"/>
          </w:tcPr>
          <w:p w14:paraId="12145979" w14:textId="77777777" w:rsidR="00863371" w:rsidRPr="00922BD5" w:rsidRDefault="00863371" w:rsidP="00060935">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Obszar oddziaływania operacji</w:t>
            </w:r>
            <w:r w:rsidR="00FB16F6">
              <w:rPr>
                <w:rFonts w:eastAsia="Calibri" w:cs="Times New Roman"/>
                <w:sz w:val="18"/>
                <w:szCs w:val="18"/>
                <w:lang w:eastAsia="ar-SA"/>
              </w:rPr>
              <w:t>.</w:t>
            </w:r>
          </w:p>
        </w:tc>
        <w:tc>
          <w:tcPr>
            <w:tcW w:w="2409" w:type="dxa"/>
            <w:vAlign w:val="center"/>
          </w:tcPr>
          <w:p w14:paraId="31B93406" w14:textId="77777777" w:rsidR="00863371" w:rsidRPr="00922BD5" w:rsidRDefault="00863371" w:rsidP="006E13B2">
            <w:pPr>
              <w:suppressAutoHyphens/>
              <w:spacing w:after="0" w:line="240" w:lineRule="auto"/>
              <w:jc w:val="center"/>
              <w:rPr>
                <w:rFonts w:eastAsia="Calibri" w:cs="Times New Roman"/>
                <w:sz w:val="18"/>
                <w:szCs w:val="18"/>
                <w:lang w:eastAsia="ar-SA"/>
              </w:rPr>
            </w:pPr>
            <w:r w:rsidRPr="00922BD5">
              <w:rPr>
                <w:rFonts w:eastAsia="Calibri" w:cs="Times New Roman"/>
                <w:sz w:val="18"/>
                <w:szCs w:val="18"/>
                <w:lang w:eastAsia="ar-SA"/>
              </w:rPr>
              <w:t>1-3</w:t>
            </w:r>
          </w:p>
        </w:tc>
        <w:tc>
          <w:tcPr>
            <w:tcW w:w="2694" w:type="dxa"/>
            <w:vAlign w:val="center"/>
          </w:tcPr>
          <w:p w14:paraId="290DA572" w14:textId="77777777" w:rsidR="00863371" w:rsidRPr="00922BD5" w:rsidRDefault="00863371" w:rsidP="00060935">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 xml:space="preserve">3 </w:t>
            </w:r>
            <w:r w:rsidR="00145E5F">
              <w:rPr>
                <w:rFonts w:eastAsia="Calibri" w:cs="Times New Roman"/>
                <w:sz w:val="18"/>
                <w:szCs w:val="18"/>
                <w:lang w:eastAsia="ar-SA"/>
              </w:rPr>
              <w:t>pkt</w:t>
            </w:r>
            <w:r w:rsidRPr="00922BD5">
              <w:rPr>
                <w:rFonts w:eastAsia="Calibri" w:cs="Times New Roman"/>
                <w:sz w:val="18"/>
                <w:szCs w:val="18"/>
                <w:lang w:eastAsia="ar-SA"/>
              </w:rPr>
              <w:t xml:space="preserve"> – dwie i więcej gmin</w:t>
            </w:r>
          </w:p>
          <w:p w14:paraId="0B90C309" w14:textId="77777777" w:rsidR="00863371" w:rsidRPr="00922BD5" w:rsidRDefault="00863371" w:rsidP="00060935">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 xml:space="preserve">2 </w:t>
            </w:r>
            <w:r w:rsidR="00145E5F">
              <w:rPr>
                <w:rFonts w:eastAsia="Calibri" w:cs="Times New Roman"/>
                <w:sz w:val="18"/>
                <w:szCs w:val="18"/>
                <w:lang w:eastAsia="ar-SA"/>
              </w:rPr>
              <w:t>pkt</w:t>
            </w:r>
            <w:r w:rsidRPr="00922BD5">
              <w:rPr>
                <w:rFonts w:eastAsia="Calibri" w:cs="Times New Roman"/>
                <w:sz w:val="18"/>
                <w:szCs w:val="18"/>
                <w:lang w:eastAsia="ar-SA"/>
              </w:rPr>
              <w:t xml:space="preserve"> – jedna gmina</w:t>
            </w:r>
          </w:p>
          <w:p w14:paraId="4B96E1B9" w14:textId="77777777" w:rsidR="00863371" w:rsidRPr="00922BD5" w:rsidRDefault="00863371" w:rsidP="00060935">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 xml:space="preserve">1 </w:t>
            </w:r>
            <w:r w:rsidR="00145E5F">
              <w:rPr>
                <w:rFonts w:eastAsia="Calibri" w:cs="Times New Roman"/>
                <w:sz w:val="18"/>
                <w:szCs w:val="18"/>
                <w:lang w:eastAsia="ar-SA"/>
              </w:rPr>
              <w:t>pkt</w:t>
            </w:r>
            <w:r w:rsidRPr="00922BD5">
              <w:rPr>
                <w:rFonts w:eastAsia="Calibri" w:cs="Times New Roman"/>
                <w:sz w:val="18"/>
                <w:szCs w:val="18"/>
                <w:lang w:eastAsia="ar-SA"/>
              </w:rPr>
              <w:t xml:space="preserve"> – miejscowość, sołectwo</w:t>
            </w:r>
          </w:p>
        </w:tc>
      </w:tr>
      <w:tr w:rsidR="00922BD5" w:rsidRPr="00922BD5" w14:paraId="36B33EE4" w14:textId="77777777" w:rsidTr="008C12C2">
        <w:trPr>
          <w:trHeight w:val="635"/>
        </w:trPr>
        <w:tc>
          <w:tcPr>
            <w:tcW w:w="675" w:type="dxa"/>
            <w:vAlign w:val="center"/>
          </w:tcPr>
          <w:p w14:paraId="1A8535CB" w14:textId="2F88455D" w:rsidR="00FF4EEC" w:rsidRPr="008C12C2" w:rsidRDefault="00FF4EEC" w:rsidP="008C12C2">
            <w:pPr>
              <w:pStyle w:val="Akapitzlist"/>
              <w:numPr>
                <w:ilvl w:val="0"/>
                <w:numId w:val="5"/>
              </w:numPr>
              <w:suppressAutoHyphens/>
              <w:spacing w:after="0" w:line="240" w:lineRule="auto"/>
              <w:ind w:hanging="578"/>
              <w:rPr>
                <w:rFonts w:eastAsia="Calibri" w:cs="Times New Roman"/>
                <w:sz w:val="18"/>
                <w:szCs w:val="18"/>
                <w:lang w:eastAsia="ar-SA"/>
              </w:rPr>
            </w:pPr>
          </w:p>
        </w:tc>
        <w:tc>
          <w:tcPr>
            <w:tcW w:w="3828" w:type="dxa"/>
            <w:vAlign w:val="center"/>
          </w:tcPr>
          <w:p w14:paraId="036D7103" w14:textId="77777777" w:rsidR="00FF4EEC" w:rsidRPr="00922BD5" w:rsidRDefault="00FF4EEC" w:rsidP="00FF4EEC">
            <w:pPr>
              <w:suppressAutoHyphens/>
              <w:spacing w:after="0" w:line="240" w:lineRule="auto"/>
              <w:jc w:val="both"/>
              <w:rPr>
                <w:rFonts w:eastAsia="Calibri" w:cs="Times New Roman"/>
                <w:sz w:val="18"/>
                <w:szCs w:val="18"/>
                <w:lang w:eastAsia="ar-SA"/>
              </w:rPr>
            </w:pPr>
            <w:r w:rsidRPr="00922BD5">
              <w:rPr>
                <w:rFonts w:eastAsia="Calibri" w:cs="Times New Roman"/>
                <w:sz w:val="18"/>
                <w:szCs w:val="18"/>
                <w:lang w:eastAsia="ar-SA"/>
              </w:rPr>
              <w:t>Wysokość wnioskowanego dofinansowania</w:t>
            </w:r>
            <w:r w:rsidR="00FB16F6">
              <w:rPr>
                <w:rFonts w:eastAsia="Calibri" w:cs="Times New Roman"/>
                <w:sz w:val="18"/>
                <w:szCs w:val="18"/>
                <w:lang w:eastAsia="ar-SA"/>
              </w:rPr>
              <w:t>.</w:t>
            </w:r>
          </w:p>
        </w:tc>
        <w:tc>
          <w:tcPr>
            <w:tcW w:w="2409" w:type="dxa"/>
            <w:vAlign w:val="center"/>
          </w:tcPr>
          <w:p w14:paraId="18951F6A" w14:textId="77777777" w:rsidR="00FF4EEC" w:rsidRPr="00922BD5" w:rsidRDefault="00FF4EEC" w:rsidP="006E13B2">
            <w:pPr>
              <w:suppressAutoHyphens/>
              <w:spacing w:after="0" w:line="240" w:lineRule="auto"/>
              <w:jc w:val="center"/>
              <w:rPr>
                <w:rFonts w:eastAsia="Calibri" w:cs="Times New Roman"/>
                <w:sz w:val="18"/>
                <w:szCs w:val="18"/>
                <w:lang w:eastAsia="ar-SA"/>
              </w:rPr>
            </w:pPr>
            <w:r w:rsidRPr="00922BD5">
              <w:rPr>
                <w:rFonts w:eastAsia="Calibri" w:cs="Times New Roman"/>
                <w:sz w:val="18"/>
                <w:szCs w:val="18"/>
                <w:lang w:eastAsia="ar-SA"/>
              </w:rPr>
              <w:t>0-1</w:t>
            </w:r>
          </w:p>
        </w:tc>
        <w:tc>
          <w:tcPr>
            <w:tcW w:w="2694" w:type="dxa"/>
            <w:vAlign w:val="center"/>
          </w:tcPr>
          <w:p w14:paraId="2BE2D623" w14:textId="77777777" w:rsidR="00FF4EEC" w:rsidRPr="00922BD5" w:rsidRDefault="00FF4EEC" w:rsidP="00FF4EEC">
            <w:pPr>
              <w:suppressAutoHyphens/>
              <w:spacing w:after="0" w:line="240" w:lineRule="auto"/>
              <w:jc w:val="both"/>
              <w:rPr>
                <w:rFonts w:eastAsia="Calibri" w:cs="Times New Roman"/>
                <w:sz w:val="18"/>
                <w:szCs w:val="18"/>
                <w:lang w:eastAsia="ar-SA"/>
              </w:rPr>
            </w:pPr>
            <w:r w:rsidRPr="00922BD5">
              <w:rPr>
                <w:rFonts w:eastAsia="Calibri" w:cs="Times New Roman"/>
                <w:sz w:val="18"/>
                <w:szCs w:val="18"/>
                <w:lang w:eastAsia="ar-SA"/>
              </w:rPr>
              <w:t xml:space="preserve">1 </w:t>
            </w:r>
            <w:r w:rsidR="00145E5F">
              <w:rPr>
                <w:rFonts w:eastAsia="Calibri" w:cs="Times New Roman"/>
                <w:sz w:val="18"/>
                <w:szCs w:val="18"/>
                <w:lang w:eastAsia="ar-SA"/>
              </w:rPr>
              <w:t>pkt</w:t>
            </w:r>
            <w:r w:rsidRPr="00922BD5">
              <w:rPr>
                <w:rFonts w:eastAsia="Calibri" w:cs="Times New Roman"/>
                <w:sz w:val="18"/>
                <w:szCs w:val="18"/>
                <w:lang w:eastAsia="ar-SA"/>
              </w:rPr>
              <w:t xml:space="preserve"> -     ≤ 200 tys.</w:t>
            </w:r>
          </w:p>
          <w:p w14:paraId="383DD222" w14:textId="77777777" w:rsidR="00FF4EEC" w:rsidRPr="00922BD5" w:rsidRDefault="00FF4EEC" w:rsidP="008C37BA">
            <w:pPr>
              <w:suppressAutoHyphens/>
              <w:spacing w:after="0" w:line="240" w:lineRule="auto"/>
              <w:jc w:val="both"/>
              <w:rPr>
                <w:rFonts w:eastAsia="Calibri" w:cs="Times New Roman"/>
                <w:sz w:val="18"/>
                <w:szCs w:val="18"/>
                <w:lang w:eastAsia="ar-SA"/>
              </w:rPr>
            </w:pPr>
            <w:r w:rsidRPr="00922BD5">
              <w:rPr>
                <w:rFonts w:eastAsia="Calibri" w:cs="Times New Roman"/>
                <w:sz w:val="18"/>
                <w:szCs w:val="18"/>
                <w:lang w:eastAsia="ar-SA"/>
              </w:rPr>
              <w:t xml:space="preserve">0 </w:t>
            </w:r>
            <w:r w:rsidR="00145E5F">
              <w:rPr>
                <w:rFonts w:eastAsia="Calibri" w:cs="Times New Roman"/>
                <w:sz w:val="18"/>
                <w:szCs w:val="18"/>
                <w:lang w:eastAsia="ar-SA"/>
              </w:rPr>
              <w:t>pkt</w:t>
            </w:r>
            <w:r w:rsidRPr="00922BD5">
              <w:rPr>
                <w:rFonts w:eastAsia="Calibri" w:cs="Times New Roman"/>
                <w:sz w:val="18"/>
                <w:szCs w:val="18"/>
                <w:lang w:eastAsia="ar-SA"/>
              </w:rPr>
              <w:t xml:space="preserve"> -     &gt; 200 tys. i ≤ 300 tys.</w:t>
            </w:r>
          </w:p>
        </w:tc>
      </w:tr>
      <w:tr w:rsidR="00922BD5" w:rsidRPr="00922BD5" w14:paraId="449BBE97" w14:textId="77777777" w:rsidTr="008C12C2">
        <w:trPr>
          <w:trHeight w:val="655"/>
        </w:trPr>
        <w:tc>
          <w:tcPr>
            <w:tcW w:w="675" w:type="dxa"/>
            <w:vAlign w:val="center"/>
          </w:tcPr>
          <w:p w14:paraId="158070D2" w14:textId="19D9DAED" w:rsidR="00FF4EEC" w:rsidRPr="008C12C2" w:rsidRDefault="00FF4EEC" w:rsidP="008C12C2">
            <w:pPr>
              <w:pStyle w:val="Akapitzlist"/>
              <w:numPr>
                <w:ilvl w:val="0"/>
                <w:numId w:val="5"/>
              </w:numPr>
              <w:suppressAutoHyphens/>
              <w:spacing w:after="0" w:line="240" w:lineRule="auto"/>
              <w:ind w:hanging="578"/>
              <w:rPr>
                <w:rFonts w:eastAsia="Calibri" w:cs="Times New Roman"/>
                <w:sz w:val="18"/>
                <w:szCs w:val="18"/>
                <w:lang w:eastAsia="ar-SA"/>
              </w:rPr>
            </w:pPr>
          </w:p>
        </w:tc>
        <w:tc>
          <w:tcPr>
            <w:tcW w:w="3828" w:type="dxa"/>
            <w:vAlign w:val="center"/>
          </w:tcPr>
          <w:p w14:paraId="7B74E068" w14:textId="77777777" w:rsidR="00FF4EEC" w:rsidRPr="00922BD5" w:rsidRDefault="00FF4EEC" w:rsidP="00FF4EEC">
            <w:pPr>
              <w:suppressAutoHyphens/>
              <w:spacing w:after="0" w:line="240" w:lineRule="auto"/>
              <w:jc w:val="both"/>
              <w:rPr>
                <w:rFonts w:eastAsia="Calibri" w:cs="Times New Roman"/>
                <w:sz w:val="18"/>
                <w:szCs w:val="18"/>
                <w:lang w:eastAsia="ar-SA"/>
              </w:rPr>
            </w:pPr>
            <w:r w:rsidRPr="00922BD5">
              <w:rPr>
                <w:rFonts w:eastAsia="Calibri" w:cs="Times New Roman"/>
                <w:sz w:val="18"/>
                <w:szCs w:val="18"/>
                <w:lang w:eastAsia="ar-SA"/>
              </w:rPr>
              <w:t>Udział wkładu własnego w kosztach kwalifikowalnych operacji</w:t>
            </w:r>
            <w:r w:rsidR="0041707A">
              <w:rPr>
                <w:rFonts w:eastAsia="Calibri" w:cs="Times New Roman"/>
                <w:sz w:val="18"/>
                <w:szCs w:val="18"/>
                <w:lang w:eastAsia="ar-SA"/>
              </w:rPr>
              <w:t>.</w:t>
            </w:r>
          </w:p>
        </w:tc>
        <w:tc>
          <w:tcPr>
            <w:tcW w:w="2409" w:type="dxa"/>
            <w:vAlign w:val="center"/>
          </w:tcPr>
          <w:p w14:paraId="4DD1F7DB" w14:textId="77777777" w:rsidR="00FF4EEC" w:rsidRPr="00922BD5" w:rsidRDefault="00FF4EEC" w:rsidP="006E13B2">
            <w:pPr>
              <w:suppressAutoHyphens/>
              <w:spacing w:after="0" w:line="240" w:lineRule="auto"/>
              <w:jc w:val="center"/>
              <w:rPr>
                <w:rFonts w:eastAsia="Calibri" w:cs="Times New Roman"/>
                <w:sz w:val="18"/>
                <w:szCs w:val="18"/>
                <w:lang w:eastAsia="ar-SA"/>
              </w:rPr>
            </w:pPr>
            <w:r w:rsidRPr="00922BD5">
              <w:rPr>
                <w:rFonts w:eastAsia="Calibri" w:cs="Times New Roman"/>
                <w:sz w:val="18"/>
                <w:szCs w:val="18"/>
                <w:lang w:eastAsia="ar-SA"/>
              </w:rPr>
              <w:t>0-1</w:t>
            </w:r>
          </w:p>
        </w:tc>
        <w:tc>
          <w:tcPr>
            <w:tcW w:w="2694" w:type="dxa"/>
            <w:vAlign w:val="center"/>
          </w:tcPr>
          <w:p w14:paraId="0B1E72FD" w14:textId="77777777" w:rsidR="00FF4EEC" w:rsidRPr="00922BD5" w:rsidRDefault="00FF4EEC" w:rsidP="00FF4EEC">
            <w:pPr>
              <w:suppressAutoHyphens/>
              <w:spacing w:after="0" w:line="240" w:lineRule="auto"/>
              <w:jc w:val="both"/>
              <w:rPr>
                <w:rFonts w:eastAsia="Calibri" w:cs="Times New Roman"/>
                <w:sz w:val="18"/>
                <w:szCs w:val="18"/>
                <w:lang w:eastAsia="ar-SA"/>
              </w:rPr>
            </w:pPr>
            <w:r w:rsidRPr="00922BD5">
              <w:rPr>
                <w:rFonts w:eastAsia="Calibri" w:cs="Times New Roman"/>
                <w:sz w:val="18"/>
                <w:szCs w:val="18"/>
                <w:lang w:eastAsia="ar-SA"/>
              </w:rPr>
              <w:t xml:space="preserve">1 </w:t>
            </w:r>
            <w:r w:rsidR="00145E5F">
              <w:rPr>
                <w:rFonts w:eastAsia="Calibri" w:cs="Times New Roman"/>
                <w:sz w:val="18"/>
                <w:szCs w:val="18"/>
                <w:lang w:eastAsia="ar-SA"/>
              </w:rPr>
              <w:t>pkt</w:t>
            </w:r>
            <w:r w:rsidRPr="00922BD5">
              <w:rPr>
                <w:rFonts w:eastAsia="Calibri" w:cs="Times New Roman"/>
                <w:sz w:val="18"/>
                <w:szCs w:val="18"/>
                <w:lang w:eastAsia="ar-SA"/>
              </w:rPr>
              <w:t xml:space="preserve"> –    ≥ </w:t>
            </w:r>
            <w:r w:rsidR="00100422">
              <w:rPr>
                <w:rFonts w:eastAsia="Calibri" w:cs="Times New Roman"/>
                <w:sz w:val="18"/>
                <w:szCs w:val="18"/>
                <w:lang w:eastAsia="ar-SA"/>
              </w:rPr>
              <w:t>20</w:t>
            </w:r>
            <w:r w:rsidRPr="00922BD5">
              <w:rPr>
                <w:rFonts w:eastAsia="Calibri" w:cs="Times New Roman"/>
                <w:sz w:val="18"/>
                <w:szCs w:val="18"/>
                <w:lang w:eastAsia="ar-SA"/>
              </w:rPr>
              <w:t xml:space="preserve">% </w:t>
            </w:r>
          </w:p>
          <w:p w14:paraId="2A2E1300" w14:textId="77777777" w:rsidR="00FF4EEC" w:rsidRPr="00922BD5" w:rsidRDefault="00FF4EEC" w:rsidP="00FF4EEC">
            <w:pPr>
              <w:suppressAutoHyphens/>
              <w:spacing w:after="0" w:line="240" w:lineRule="auto"/>
              <w:jc w:val="both"/>
              <w:rPr>
                <w:rFonts w:eastAsia="Calibri" w:cs="Times New Roman"/>
                <w:sz w:val="18"/>
                <w:szCs w:val="18"/>
                <w:lang w:eastAsia="ar-SA"/>
              </w:rPr>
            </w:pPr>
            <w:r w:rsidRPr="00922BD5">
              <w:rPr>
                <w:rFonts w:eastAsia="Calibri" w:cs="Times New Roman"/>
                <w:sz w:val="18"/>
                <w:szCs w:val="18"/>
                <w:lang w:eastAsia="ar-SA"/>
              </w:rPr>
              <w:t xml:space="preserve">0 </w:t>
            </w:r>
            <w:r w:rsidR="00145E5F">
              <w:rPr>
                <w:rFonts w:eastAsia="Calibri" w:cs="Times New Roman"/>
                <w:sz w:val="18"/>
                <w:szCs w:val="18"/>
                <w:lang w:eastAsia="ar-SA"/>
              </w:rPr>
              <w:t>pkt</w:t>
            </w:r>
            <w:r w:rsidRPr="00922BD5">
              <w:rPr>
                <w:rFonts w:eastAsia="Calibri" w:cs="Times New Roman"/>
                <w:sz w:val="18"/>
                <w:szCs w:val="18"/>
                <w:lang w:eastAsia="ar-SA"/>
              </w:rPr>
              <w:t xml:space="preserve"> –    &lt; </w:t>
            </w:r>
            <w:r w:rsidR="00100422">
              <w:rPr>
                <w:rFonts w:eastAsia="Calibri" w:cs="Times New Roman"/>
                <w:sz w:val="18"/>
                <w:szCs w:val="18"/>
                <w:lang w:eastAsia="ar-SA"/>
              </w:rPr>
              <w:t>20</w:t>
            </w:r>
            <w:r w:rsidRPr="00922BD5">
              <w:rPr>
                <w:rFonts w:eastAsia="Calibri" w:cs="Times New Roman"/>
                <w:sz w:val="18"/>
                <w:szCs w:val="18"/>
                <w:lang w:eastAsia="ar-SA"/>
              </w:rPr>
              <w:t>%</w:t>
            </w:r>
          </w:p>
        </w:tc>
      </w:tr>
      <w:tr w:rsidR="00922BD5" w:rsidRPr="00922BD5" w14:paraId="02FEE87C" w14:textId="77777777" w:rsidTr="008C12C2">
        <w:tc>
          <w:tcPr>
            <w:tcW w:w="675" w:type="dxa"/>
            <w:vAlign w:val="center"/>
          </w:tcPr>
          <w:p w14:paraId="25EB8DA9" w14:textId="6EC2FC0F" w:rsidR="00FF4EEC" w:rsidRPr="008C12C2" w:rsidRDefault="00FF4EEC" w:rsidP="008C12C2">
            <w:pPr>
              <w:pStyle w:val="Akapitzlist"/>
              <w:numPr>
                <w:ilvl w:val="0"/>
                <w:numId w:val="5"/>
              </w:numPr>
              <w:suppressAutoHyphens/>
              <w:spacing w:after="0" w:line="240" w:lineRule="auto"/>
              <w:ind w:hanging="578"/>
              <w:rPr>
                <w:rFonts w:eastAsia="Calibri" w:cs="Times New Roman"/>
                <w:sz w:val="18"/>
                <w:szCs w:val="18"/>
                <w:lang w:eastAsia="ar-SA"/>
              </w:rPr>
            </w:pPr>
          </w:p>
        </w:tc>
        <w:tc>
          <w:tcPr>
            <w:tcW w:w="3828" w:type="dxa"/>
            <w:vAlign w:val="center"/>
          </w:tcPr>
          <w:p w14:paraId="58A647F6" w14:textId="77777777" w:rsidR="00FF4EEC" w:rsidRPr="00922BD5" w:rsidRDefault="0041707A" w:rsidP="00FF4EEC">
            <w:pPr>
              <w:suppressAutoHyphens/>
              <w:spacing w:after="0" w:line="240" w:lineRule="auto"/>
              <w:jc w:val="both"/>
              <w:rPr>
                <w:rFonts w:eastAsia="Calibri" w:cs="Times New Roman"/>
                <w:sz w:val="18"/>
                <w:szCs w:val="18"/>
                <w:lang w:eastAsia="ar-SA"/>
              </w:rPr>
            </w:pPr>
            <w:r>
              <w:rPr>
                <w:rFonts w:eastAsia="Calibri" w:cs="Times New Roman"/>
                <w:sz w:val="18"/>
                <w:szCs w:val="18"/>
                <w:lang w:eastAsia="ar-SA"/>
              </w:rPr>
              <w:t>Czy w</w:t>
            </w:r>
            <w:r w:rsidR="00FF4EEC" w:rsidRPr="00922BD5">
              <w:rPr>
                <w:rFonts w:eastAsia="Calibri" w:cs="Times New Roman"/>
                <w:sz w:val="18"/>
                <w:szCs w:val="18"/>
                <w:lang w:eastAsia="ar-SA"/>
              </w:rPr>
              <w:t xml:space="preserve"> trakcie przygotowania projektu uwzględniono wnioski/uwagi zgłoszone przez mieszkańców w procesie konsultacji społecznych</w:t>
            </w:r>
            <w:r>
              <w:rPr>
                <w:rFonts w:eastAsia="Calibri" w:cs="Times New Roman"/>
                <w:sz w:val="18"/>
                <w:szCs w:val="18"/>
                <w:lang w:eastAsia="ar-SA"/>
              </w:rPr>
              <w:t>?</w:t>
            </w:r>
          </w:p>
        </w:tc>
        <w:tc>
          <w:tcPr>
            <w:tcW w:w="2409" w:type="dxa"/>
            <w:vAlign w:val="center"/>
          </w:tcPr>
          <w:p w14:paraId="7E2391B7" w14:textId="77777777" w:rsidR="00FF4EEC" w:rsidRPr="00922BD5" w:rsidRDefault="00FF4EEC" w:rsidP="006E13B2">
            <w:pPr>
              <w:suppressAutoHyphens/>
              <w:spacing w:after="0" w:line="240" w:lineRule="auto"/>
              <w:jc w:val="center"/>
              <w:rPr>
                <w:rFonts w:eastAsia="Calibri" w:cs="Times New Roman"/>
                <w:sz w:val="18"/>
                <w:szCs w:val="18"/>
                <w:lang w:eastAsia="ar-SA"/>
              </w:rPr>
            </w:pPr>
            <w:r w:rsidRPr="00922BD5">
              <w:rPr>
                <w:rFonts w:eastAsia="Calibri" w:cs="Times New Roman"/>
                <w:sz w:val="18"/>
                <w:szCs w:val="18"/>
                <w:lang w:eastAsia="ar-SA"/>
              </w:rPr>
              <w:t>0-</w:t>
            </w:r>
            <w:r w:rsidR="0041707A">
              <w:rPr>
                <w:rFonts w:eastAsia="Calibri" w:cs="Times New Roman"/>
                <w:sz w:val="18"/>
                <w:szCs w:val="18"/>
                <w:lang w:eastAsia="ar-SA"/>
              </w:rPr>
              <w:t>1</w:t>
            </w:r>
          </w:p>
        </w:tc>
        <w:tc>
          <w:tcPr>
            <w:tcW w:w="2694" w:type="dxa"/>
            <w:vAlign w:val="center"/>
          </w:tcPr>
          <w:p w14:paraId="359A0228" w14:textId="77777777" w:rsidR="00FF4EEC" w:rsidRPr="00922BD5" w:rsidRDefault="0041707A" w:rsidP="00FF4EEC">
            <w:pPr>
              <w:suppressAutoHyphens/>
              <w:spacing w:after="0" w:line="240" w:lineRule="auto"/>
              <w:jc w:val="both"/>
              <w:rPr>
                <w:rFonts w:eastAsia="Calibri" w:cs="Times New Roman"/>
                <w:sz w:val="18"/>
                <w:szCs w:val="18"/>
                <w:lang w:eastAsia="ar-SA"/>
              </w:rPr>
            </w:pPr>
            <w:r>
              <w:rPr>
                <w:rFonts w:eastAsia="Calibri" w:cs="Times New Roman"/>
                <w:sz w:val="18"/>
                <w:szCs w:val="18"/>
                <w:lang w:eastAsia="ar-SA"/>
              </w:rPr>
              <w:t>1</w:t>
            </w:r>
            <w:r w:rsidR="00FF4EEC" w:rsidRPr="00922BD5">
              <w:rPr>
                <w:rFonts w:eastAsia="Calibri" w:cs="Times New Roman"/>
                <w:sz w:val="18"/>
                <w:szCs w:val="18"/>
                <w:lang w:eastAsia="ar-SA"/>
              </w:rPr>
              <w:t xml:space="preserve"> </w:t>
            </w:r>
            <w:r w:rsidR="00145E5F">
              <w:rPr>
                <w:rFonts w:eastAsia="Calibri" w:cs="Times New Roman"/>
                <w:sz w:val="18"/>
                <w:szCs w:val="18"/>
                <w:lang w:eastAsia="ar-SA"/>
              </w:rPr>
              <w:t>pkt</w:t>
            </w:r>
            <w:r w:rsidR="00FF4EEC" w:rsidRPr="00922BD5">
              <w:rPr>
                <w:rFonts w:eastAsia="Calibri" w:cs="Times New Roman"/>
                <w:sz w:val="18"/>
                <w:szCs w:val="18"/>
                <w:lang w:eastAsia="ar-SA"/>
              </w:rPr>
              <w:t xml:space="preserve"> – tak</w:t>
            </w:r>
          </w:p>
          <w:p w14:paraId="705188ED" w14:textId="77777777" w:rsidR="00FF4EEC" w:rsidRPr="00922BD5" w:rsidRDefault="00FF4EEC" w:rsidP="00FF4EEC">
            <w:pPr>
              <w:suppressAutoHyphens/>
              <w:spacing w:after="0" w:line="240" w:lineRule="auto"/>
              <w:jc w:val="both"/>
              <w:rPr>
                <w:rFonts w:eastAsia="Calibri" w:cs="Times New Roman"/>
                <w:sz w:val="18"/>
                <w:szCs w:val="18"/>
                <w:lang w:eastAsia="ar-SA"/>
              </w:rPr>
            </w:pPr>
            <w:r w:rsidRPr="00922BD5">
              <w:rPr>
                <w:rFonts w:eastAsia="Calibri" w:cs="Times New Roman"/>
                <w:sz w:val="18"/>
                <w:szCs w:val="18"/>
                <w:lang w:eastAsia="ar-SA"/>
              </w:rPr>
              <w:t xml:space="preserve">0 </w:t>
            </w:r>
            <w:r w:rsidR="00145E5F">
              <w:rPr>
                <w:rFonts w:eastAsia="Calibri" w:cs="Times New Roman"/>
                <w:sz w:val="18"/>
                <w:szCs w:val="18"/>
                <w:lang w:eastAsia="ar-SA"/>
              </w:rPr>
              <w:t>pkt</w:t>
            </w:r>
            <w:r w:rsidRPr="00922BD5">
              <w:rPr>
                <w:rFonts w:eastAsia="Calibri" w:cs="Times New Roman"/>
                <w:sz w:val="18"/>
                <w:szCs w:val="18"/>
                <w:lang w:eastAsia="ar-SA"/>
              </w:rPr>
              <w:t xml:space="preserve"> – nie</w:t>
            </w:r>
          </w:p>
        </w:tc>
      </w:tr>
      <w:tr w:rsidR="00922BD5" w:rsidRPr="00922BD5" w14:paraId="2C55A067" w14:textId="77777777" w:rsidTr="008C12C2">
        <w:tc>
          <w:tcPr>
            <w:tcW w:w="675" w:type="dxa"/>
            <w:vAlign w:val="center"/>
          </w:tcPr>
          <w:p w14:paraId="08297E3E" w14:textId="20A988CD" w:rsidR="00FF4EEC" w:rsidRPr="008C12C2" w:rsidRDefault="00FF4EEC" w:rsidP="008C12C2">
            <w:pPr>
              <w:pStyle w:val="Akapitzlist"/>
              <w:numPr>
                <w:ilvl w:val="0"/>
                <w:numId w:val="5"/>
              </w:numPr>
              <w:suppressAutoHyphens/>
              <w:spacing w:after="0" w:line="240" w:lineRule="auto"/>
              <w:ind w:hanging="578"/>
              <w:rPr>
                <w:rFonts w:eastAsia="Calibri" w:cs="Times New Roman"/>
                <w:sz w:val="18"/>
                <w:szCs w:val="18"/>
                <w:lang w:eastAsia="ar-SA"/>
              </w:rPr>
            </w:pPr>
          </w:p>
        </w:tc>
        <w:tc>
          <w:tcPr>
            <w:tcW w:w="3828" w:type="dxa"/>
            <w:vAlign w:val="center"/>
          </w:tcPr>
          <w:p w14:paraId="3ADCD5E9" w14:textId="77777777" w:rsidR="00FF4EEC" w:rsidRPr="00922BD5" w:rsidRDefault="00AD149E" w:rsidP="008C37BA">
            <w:pPr>
              <w:suppressAutoHyphens/>
              <w:spacing w:after="0" w:line="240" w:lineRule="auto"/>
              <w:jc w:val="both"/>
              <w:rPr>
                <w:rFonts w:eastAsia="Calibri" w:cs="Times New Roman"/>
                <w:sz w:val="18"/>
                <w:szCs w:val="18"/>
                <w:lang w:eastAsia="ar-SA"/>
              </w:rPr>
            </w:pPr>
            <w:r>
              <w:rPr>
                <w:rFonts w:eastAsia="Calibri" w:cs="Times New Roman"/>
                <w:sz w:val="18"/>
                <w:szCs w:val="18"/>
                <w:lang w:eastAsia="ar-SA"/>
              </w:rPr>
              <w:t>Czy w</w:t>
            </w:r>
            <w:r w:rsidR="00FF4EEC" w:rsidRPr="00922BD5">
              <w:rPr>
                <w:rFonts w:eastAsia="Calibri" w:cs="Times New Roman"/>
                <w:sz w:val="18"/>
                <w:szCs w:val="18"/>
                <w:lang w:eastAsia="ar-SA"/>
              </w:rPr>
              <w:t xml:space="preserve"> trakcie przygotowania projektu uwzględniono wnioski/uwagi zgłoszone przez </w:t>
            </w:r>
            <w:r w:rsidR="00DA479F" w:rsidRPr="00922BD5">
              <w:rPr>
                <w:rFonts w:eastAsia="Calibri" w:cs="Times New Roman"/>
                <w:sz w:val="18"/>
                <w:szCs w:val="18"/>
                <w:lang w:eastAsia="ar-SA"/>
              </w:rPr>
              <w:t>środowisko ryba</w:t>
            </w:r>
            <w:r w:rsidR="00BB7A8C" w:rsidRPr="00922BD5">
              <w:rPr>
                <w:rFonts w:eastAsia="Calibri" w:cs="Times New Roman"/>
                <w:sz w:val="18"/>
                <w:szCs w:val="18"/>
                <w:lang w:eastAsia="ar-SA"/>
              </w:rPr>
              <w:t>ckie</w:t>
            </w:r>
            <w:r w:rsidR="00FF4EEC" w:rsidRPr="00922BD5">
              <w:rPr>
                <w:rFonts w:eastAsia="Calibri" w:cs="Times New Roman"/>
                <w:sz w:val="18"/>
                <w:szCs w:val="18"/>
                <w:lang w:eastAsia="ar-SA"/>
              </w:rPr>
              <w:t xml:space="preserve"> w procesie konsultacji społecznych</w:t>
            </w:r>
            <w:r>
              <w:rPr>
                <w:rFonts w:eastAsia="Calibri" w:cs="Times New Roman"/>
                <w:sz w:val="18"/>
                <w:szCs w:val="18"/>
                <w:lang w:eastAsia="ar-SA"/>
              </w:rPr>
              <w:t>?</w:t>
            </w:r>
          </w:p>
        </w:tc>
        <w:tc>
          <w:tcPr>
            <w:tcW w:w="2409" w:type="dxa"/>
            <w:vAlign w:val="center"/>
          </w:tcPr>
          <w:p w14:paraId="45071DC2" w14:textId="77777777" w:rsidR="00FF4EEC" w:rsidRPr="00922BD5" w:rsidRDefault="00DA479F" w:rsidP="006E13B2">
            <w:pPr>
              <w:suppressAutoHyphens/>
              <w:spacing w:after="0" w:line="240" w:lineRule="auto"/>
              <w:jc w:val="center"/>
              <w:rPr>
                <w:rFonts w:eastAsia="Calibri" w:cs="Times New Roman"/>
                <w:sz w:val="18"/>
                <w:szCs w:val="18"/>
                <w:lang w:eastAsia="ar-SA"/>
              </w:rPr>
            </w:pPr>
            <w:r w:rsidRPr="00922BD5">
              <w:rPr>
                <w:rFonts w:eastAsia="Calibri" w:cs="Times New Roman"/>
                <w:sz w:val="18"/>
                <w:szCs w:val="18"/>
                <w:lang w:eastAsia="ar-SA"/>
              </w:rPr>
              <w:t>0-</w:t>
            </w:r>
            <w:r w:rsidR="0010193F">
              <w:rPr>
                <w:rFonts w:eastAsia="Calibri" w:cs="Times New Roman"/>
                <w:sz w:val="18"/>
                <w:szCs w:val="18"/>
                <w:lang w:eastAsia="ar-SA"/>
              </w:rPr>
              <w:t>1</w:t>
            </w:r>
          </w:p>
        </w:tc>
        <w:tc>
          <w:tcPr>
            <w:tcW w:w="2694" w:type="dxa"/>
            <w:vAlign w:val="center"/>
          </w:tcPr>
          <w:p w14:paraId="3D0D6907" w14:textId="77777777" w:rsidR="00DA479F" w:rsidRPr="00922BD5" w:rsidRDefault="00AD149E" w:rsidP="00DA479F">
            <w:pPr>
              <w:suppressAutoHyphens/>
              <w:spacing w:after="0" w:line="240" w:lineRule="auto"/>
              <w:jc w:val="both"/>
              <w:rPr>
                <w:rFonts w:eastAsia="Calibri" w:cs="Times New Roman"/>
                <w:sz w:val="18"/>
                <w:szCs w:val="18"/>
                <w:lang w:eastAsia="ar-SA"/>
              </w:rPr>
            </w:pPr>
            <w:r>
              <w:rPr>
                <w:rFonts w:eastAsia="Calibri" w:cs="Times New Roman"/>
                <w:sz w:val="18"/>
                <w:szCs w:val="18"/>
                <w:lang w:eastAsia="ar-SA"/>
              </w:rPr>
              <w:t>1</w:t>
            </w:r>
            <w:r w:rsidR="00DA479F" w:rsidRPr="00922BD5">
              <w:rPr>
                <w:rFonts w:eastAsia="Calibri" w:cs="Times New Roman"/>
                <w:sz w:val="18"/>
                <w:szCs w:val="18"/>
                <w:lang w:eastAsia="ar-SA"/>
              </w:rPr>
              <w:t xml:space="preserve"> </w:t>
            </w:r>
            <w:r w:rsidR="00145E5F">
              <w:rPr>
                <w:rFonts w:eastAsia="Calibri" w:cs="Times New Roman"/>
                <w:sz w:val="18"/>
                <w:szCs w:val="18"/>
                <w:lang w:eastAsia="ar-SA"/>
              </w:rPr>
              <w:t>pkt</w:t>
            </w:r>
            <w:r w:rsidR="00DA479F" w:rsidRPr="00922BD5">
              <w:rPr>
                <w:rFonts w:eastAsia="Calibri" w:cs="Times New Roman"/>
                <w:sz w:val="18"/>
                <w:szCs w:val="18"/>
                <w:lang w:eastAsia="ar-SA"/>
              </w:rPr>
              <w:t xml:space="preserve"> – tak</w:t>
            </w:r>
          </w:p>
          <w:p w14:paraId="46830B4F" w14:textId="77777777" w:rsidR="00FF4EEC" w:rsidRPr="00922BD5" w:rsidRDefault="00DA479F" w:rsidP="00DA479F">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 xml:space="preserve">0 </w:t>
            </w:r>
            <w:r w:rsidR="00145E5F">
              <w:rPr>
                <w:rFonts w:eastAsia="Calibri" w:cs="Times New Roman"/>
                <w:sz w:val="18"/>
                <w:szCs w:val="18"/>
                <w:lang w:eastAsia="ar-SA"/>
              </w:rPr>
              <w:t>pkt</w:t>
            </w:r>
            <w:r w:rsidRPr="00922BD5">
              <w:rPr>
                <w:rFonts w:eastAsia="Calibri" w:cs="Times New Roman"/>
                <w:sz w:val="18"/>
                <w:szCs w:val="18"/>
                <w:lang w:eastAsia="ar-SA"/>
              </w:rPr>
              <w:t xml:space="preserve"> – nie</w:t>
            </w:r>
          </w:p>
        </w:tc>
      </w:tr>
      <w:tr w:rsidR="00922BD5" w:rsidRPr="00922BD5" w14:paraId="2E6FFDBA" w14:textId="77777777" w:rsidTr="008C12C2">
        <w:trPr>
          <w:trHeight w:val="620"/>
        </w:trPr>
        <w:tc>
          <w:tcPr>
            <w:tcW w:w="675" w:type="dxa"/>
            <w:vAlign w:val="center"/>
          </w:tcPr>
          <w:p w14:paraId="6BF76CED" w14:textId="352E627D" w:rsidR="00086D40" w:rsidRPr="008C12C2" w:rsidRDefault="00086D40" w:rsidP="008C12C2">
            <w:pPr>
              <w:pStyle w:val="Akapitzlist"/>
              <w:numPr>
                <w:ilvl w:val="0"/>
                <w:numId w:val="5"/>
              </w:numPr>
              <w:suppressAutoHyphens/>
              <w:spacing w:after="0" w:line="240" w:lineRule="auto"/>
              <w:ind w:hanging="578"/>
              <w:rPr>
                <w:rFonts w:eastAsia="Calibri" w:cs="Times New Roman"/>
                <w:sz w:val="18"/>
                <w:szCs w:val="18"/>
                <w:lang w:eastAsia="ar-SA"/>
              </w:rPr>
            </w:pPr>
          </w:p>
        </w:tc>
        <w:tc>
          <w:tcPr>
            <w:tcW w:w="3828" w:type="dxa"/>
            <w:vAlign w:val="center"/>
          </w:tcPr>
          <w:p w14:paraId="0E1AB451" w14:textId="77777777" w:rsidR="00086D40" w:rsidRPr="00922BD5" w:rsidRDefault="00AD149E" w:rsidP="008C37BA">
            <w:pPr>
              <w:suppressAutoHyphens/>
              <w:spacing w:after="0" w:line="240" w:lineRule="auto"/>
              <w:jc w:val="both"/>
              <w:rPr>
                <w:rFonts w:eastAsia="Calibri" w:cs="Times New Roman"/>
                <w:sz w:val="18"/>
                <w:szCs w:val="18"/>
                <w:lang w:eastAsia="ar-SA"/>
              </w:rPr>
            </w:pPr>
            <w:r>
              <w:rPr>
                <w:rFonts w:eastAsia="Calibri" w:cs="Times New Roman"/>
                <w:sz w:val="18"/>
                <w:szCs w:val="18"/>
                <w:lang w:eastAsia="ar-SA"/>
              </w:rPr>
              <w:t>Czy w</w:t>
            </w:r>
            <w:r w:rsidR="00086D40" w:rsidRPr="00922BD5">
              <w:rPr>
                <w:rFonts w:eastAsia="Calibri" w:cs="Times New Roman"/>
                <w:sz w:val="18"/>
                <w:szCs w:val="18"/>
                <w:lang w:eastAsia="ar-SA"/>
              </w:rPr>
              <w:t xml:space="preserve"> ramach projektu planowane jest wykorzystanie lokalnych zasobów i tradycji rybackich</w:t>
            </w:r>
            <w:r>
              <w:rPr>
                <w:rFonts w:eastAsia="Calibri" w:cs="Times New Roman"/>
                <w:sz w:val="18"/>
                <w:szCs w:val="18"/>
                <w:lang w:eastAsia="ar-SA"/>
              </w:rPr>
              <w:t>?</w:t>
            </w:r>
          </w:p>
        </w:tc>
        <w:tc>
          <w:tcPr>
            <w:tcW w:w="2409" w:type="dxa"/>
            <w:vAlign w:val="center"/>
          </w:tcPr>
          <w:p w14:paraId="3184306A" w14:textId="77777777" w:rsidR="00086D40" w:rsidRPr="00922BD5" w:rsidRDefault="00086D40" w:rsidP="006E13B2">
            <w:pPr>
              <w:suppressAutoHyphens/>
              <w:spacing w:after="0" w:line="240" w:lineRule="auto"/>
              <w:jc w:val="center"/>
              <w:rPr>
                <w:rFonts w:eastAsia="Calibri" w:cs="Times New Roman"/>
                <w:sz w:val="18"/>
                <w:szCs w:val="18"/>
                <w:lang w:eastAsia="ar-SA"/>
              </w:rPr>
            </w:pPr>
            <w:r w:rsidRPr="00922BD5">
              <w:rPr>
                <w:rFonts w:eastAsia="Calibri" w:cs="Times New Roman"/>
                <w:sz w:val="18"/>
                <w:szCs w:val="18"/>
                <w:lang w:eastAsia="ar-SA"/>
              </w:rPr>
              <w:t>0-</w:t>
            </w:r>
            <w:r w:rsidR="00AD149E">
              <w:rPr>
                <w:rFonts w:eastAsia="Calibri" w:cs="Times New Roman"/>
                <w:sz w:val="18"/>
                <w:szCs w:val="18"/>
                <w:lang w:eastAsia="ar-SA"/>
              </w:rPr>
              <w:t>1</w:t>
            </w:r>
          </w:p>
        </w:tc>
        <w:tc>
          <w:tcPr>
            <w:tcW w:w="2694" w:type="dxa"/>
            <w:vAlign w:val="center"/>
          </w:tcPr>
          <w:p w14:paraId="374213B2" w14:textId="77777777" w:rsidR="00086D40" w:rsidRPr="00922BD5" w:rsidRDefault="00AD149E" w:rsidP="00086D40">
            <w:pPr>
              <w:suppressAutoHyphens/>
              <w:spacing w:after="0" w:line="240" w:lineRule="auto"/>
              <w:jc w:val="both"/>
              <w:rPr>
                <w:rFonts w:eastAsia="Calibri" w:cs="Times New Roman"/>
                <w:sz w:val="18"/>
                <w:szCs w:val="18"/>
                <w:lang w:eastAsia="ar-SA"/>
              </w:rPr>
            </w:pPr>
            <w:r>
              <w:rPr>
                <w:rFonts w:eastAsia="Calibri" w:cs="Times New Roman"/>
                <w:sz w:val="18"/>
                <w:szCs w:val="18"/>
                <w:lang w:eastAsia="ar-SA"/>
              </w:rPr>
              <w:t>1</w:t>
            </w:r>
            <w:r w:rsidR="00086D40" w:rsidRPr="00922BD5">
              <w:rPr>
                <w:rFonts w:eastAsia="Calibri" w:cs="Times New Roman"/>
                <w:sz w:val="18"/>
                <w:szCs w:val="18"/>
                <w:lang w:eastAsia="ar-SA"/>
              </w:rPr>
              <w:t xml:space="preserve"> </w:t>
            </w:r>
            <w:r w:rsidR="00145E5F">
              <w:rPr>
                <w:rFonts w:eastAsia="Calibri" w:cs="Times New Roman"/>
                <w:sz w:val="18"/>
                <w:szCs w:val="18"/>
                <w:lang w:eastAsia="ar-SA"/>
              </w:rPr>
              <w:t>pkt</w:t>
            </w:r>
            <w:r w:rsidR="00086D40" w:rsidRPr="00922BD5">
              <w:rPr>
                <w:rFonts w:eastAsia="Calibri" w:cs="Times New Roman"/>
                <w:sz w:val="18"/>
                <w:szCs w:val="18"/>
                <w:lang w:eastAsia="ar-SA"/>
              </w:rPr>
              <w:t xml:space="preserve"> – tak</w:t>
            </w:r>
          </w:p>
          <w:p w14:paraId="7CFA6E8C" w14:textId="77777777" w:rsidR="00086D40" w:rsidRPr="00922BD5" w:rsidRDefault="00086D40" w:rsidP="00086D40">
            <w:pPr>
              <w:suppressAutoHyphens/>
              <w:spacing w:after="0" w:line="240" w:lineRule="auto"/>
              <w:rPr>
                <w:rFonts w:eastAsia="Calibri" w:cs="Times New Roman"/>
                <w:sz w:val="18"/>
                <w:szCs w:val="18"/>
                <w:lang w:eastAsia="ar-SA"/>
              </w:rPr>
            </w:pPr>
            <w:r w:rsidRPr="00922BD5">
              <w:rPr>
                <w:rFonts w:eastAsia="Calibri" w:cs="Times New Roman"/>
                <w:sz w:val="18"/>
                <w:szCs w:val="18"/>
                <w:lang w:eastAsia="ar-SA"/>
              </w:rPr>
              <w:t xml:space="preserve">0 </w:t>
            </w:r>
            <w:r w:rsidR="00145E5F">
              <w:rPr>
                <w:rFonts w:eastAsia="Calibri" w:cs="Times New Roman"/>
                <w:sz w:val="18"/>
                <w:szCs w:val="18"/>
                <w:lang w:eastAsia="ar-SA"/>
              </w:rPr>
              <w:t>pkt</w:t>
            </w:r>
            <w:r w:rsidRPr="00922BD5">
              <w:rPr>
                <w:rFonts w:eastAsia="Calibri" w:cs="Times New Roman"/>
                <w:sz w:val="18"/>
                <w:szCs w:val="18"/>
                <w:lang w:eastAsia="ar-SA"/>
              </w:rPr>
              <w:t xml:space="preserve"> – nie</w:t>
            </w:r>
          </w:p>
        </w:tc>
      </w:tr>
      <w:tr w:rsidR="00922BD5" w:rsidRPr="00922BD5" w14:paraId="5042632E" w14:textId="77777777" w:rsidTr="008C12C2">
        <w:trPr>
          <w:trHeight w:val="499"/>
        </w:trPr>
        <w:tc>
          <w:tcPr>
            <w:tcW w:w="4503" w:type="dxa"/>
            <w:gridSpan w:val="2"/>
            <w:vAlign w:val="center"/>
          </w:tcPr>
          <w:p w14:paraId="19658EA2" w14:textId="77777777" w:rsidR="0037465F" w:rsidRPr="00922BD5" w:rsidRDefault="0037465F" w:rsidP="008C37BA">
            <w:pPr>
              <w:suppressAutoHyphens/>
              <w:spacing w:after="0" w:line="240" w:lineRule="auto"/>
              <w:jc w:val="center"/>
              <w:rPr>
                <w:rFonts w:eastAsia="Calibri" w:cs="Calibri"/>
                <w:sz w:val="18"/>
                <w:szCs w:val="18"/>
                <w:lang w:eastAsia="ar-SA"/>
              </w:rPr>
            </w:pPr>
            <w:r w:rsidRPr="00922BD5">
              <w:rPr>
                <w:rFonts w:eastAsia="Calibri" w:cs="Calibri"/>
                <w:sz w:val="18"/>
                <w:szCs w:val="18"/>
                <w:lang w:eastAsia="ar-SA"/>
              </w:rPr>
              <w:t>RAZEM</w:t>
            </w:r>
          </w:p>
        </w:tc>
        <w:tc>
          <w:tcPr>
            <w:tcW w:w="5103" w:type="dxa"/>
            <w:gridSpan w:val="2"/>
            <w:vAlign w:val="center"/>
          </w:tcPr>
          <w:p w14:paraId="681D89F5" w14:textId="4F853039" w:rsidR="0037465F" w:rsidRPr="00922BD5" w:rsidRDefault="009375E8" w:rsidP="001F3D4E">
            <w:pPr>
              <w:suppressAutoHyphens/>
              <w:spacing w:after="0" w:line="240" w:lineRule="auto"/>
              <w:jc w:val="center"/>
              <w:rPr>
                <w:rFonts w:eastAsia="Calibri" w:cs="Calibri"/>
                <w:sz w:val="18"/>
                <w:szCs w:val="18"/>
                <w:lang w:eastAsia="ar-SA"/>
              </w:rPr>
            </w:pPr>
            <w:r>
              <w:rPr>
                <w:rFonts w:eastAsia="Calibri" w:cstheme="minorHAnsi"/>
                <w:sz w:val="18"/>
                <w:szCs w:val="18"/>
                <w:lang w:eastAsia="ar-SA"/>
              </w:rPr>
              <w:t xml:space="preserve">Maksymalna liczba punktów: </w:t>
            </w:r>
            <w:r w:rsidR="00B652CF">
              <w:rPr>
                <w:rFonts w:eastAsia="Calibri" w:cs="Calibri"/>
                <w:sz w:val="18"/>
                <w:szCs w:val="18"/>
                <w:lang w:eastAsia="ar-SA"/>
              </w:rPr>
              <w:t>1</w:t>
            </w:r>
            <w:r w:rsidR="007E298E">
              <w:rPr>
                <w:rFonts w:eastAsia="Calibri" w:cs="Calibri"/>
                <w:sz w:val="18"/>
                <w:szCs w:val="18"/>
                <w:lang w:eastAsia="ar-SA"/>
              </w:rPr>
              <w:t>0</w:t>
            </w:r>
          </w:p>
        </w:tc>
      </w:tr>
      <w:tr w:rsidR="001F3D4E" w:rsidRPr="00922BD5" w14:paraId="44680C01" w14:textId="77777777" w:rsidTr="008C12C2">
        <w:trPr>
          <w:trHeight w:val="499"/>
        </w:trPr>
        <w:tc>
          <w:tcPr>
            <w:tcW w:w="9606" w:type="dxa"/>
            <w:gridSpan w:val="4"/>
            <w:vAlign w:val="center"/>
          </w:tcPr>
          <w:p w14:paraId="51950A00" w14:textId="630C672F" w:rsidR="001651FC" w:rsidRDefault="001651FC" w:rsidP="008C37BA">
            <w:pPr>
              <w:suppressAutoHyphens/>
              <w:spacing w:after="0" w:line="240" w:lineRule="auto"/>
              <w:jc w:val="both"/>
              <w:rPr>
                <w:rFonts w:eastAsia="Calibri" w:cstheme="minorHAnsi"/>
                <w:sz w:val="18"/>
                <w:szCs w:val="18"/>
                <w:lang w:eastAsia="ar-SA"/>
              </w:rPr>
            </w:pPr>
            <w:r>
              <w:rPr>
                <w:rFonts w:eastAsia="Calibri" w:cstheme="minorHAnsi"/>
                <w:sz w:val="18"/>
                <w:szCs w:val="18"/>
                <w:lang w:eastAsia="ar-SA"/>
              </w:rPr>
              <w:t>Wszystkie kryteria mają charakter rankingujący</w:t>
            </w:r>
          </w:p>
          <w:p w14:paraId="1DE3BA1F" w14:textId="4397DA3E" w:rsidR="001F3D4E" w:rsidRPr="00922BD5" w:rsidRDefault="001F3D4E" w:rsidP="008C37BA">
            <w:pPr>
              <w:suppressAutoHyphens/>
              <w:spacing w:after="0" w:line="240" w:lineRule="auto"/>
              <w:jc w:val="both"/>
              <w:rPr>
                <w:rFonts w:eastAsia="Calibri" w:cs="Calibri"/>
                <w:sz w:val="18"/>
                <w:szCs w:val="18"/>
                <w:lang w:eastAsia="ar-SA"/>
              </w:rPr>
            </w:pPr>
            <w:r w:rsidRPr="00922BD5">
              <w:rPr>
                <w:rFonts w:eastAsia="Calibri" w:cstheme="minorHAnsi"/>
                <w:sz w:val="18"/>
                <w:szCs w:val="18"/>
                <w:lang w:eastAsia="ar-SA"/>
              </w:rPr>
              <w:t>Minimalna</w:t>
            </w:r>
            <w:r w:rsidR="009375E8">
              <w:rPr>
                <w:rFonts w:eastAsia="Calibri" w:cstheme="minorHAnsi"/>
                <w:sz w:val="18"/>
                <w:szCs w:val="18"/>
                <w:lang w:eastAsia="ar-SA"/>
              </w:rPr>
              <w:t xml:space="preserve"> liczba</w:t>
            </w:r>
            <w:r w:rsidRPr="00922BD5">
              <w:rPr>
                <w:rFonts w:eastAsia="Calibri" w:cstheme="minorHAnsi"/>
                <w:sz w:val="18"/>
                <w:szCs w:val="18"/>
                <w:lang w:eastAsia="ar-SA"/>
              </w:rPr>
              <w:t xml:space="preserve"> punktów, którą musi uzyskać wniosek by znaleźć się w strefi</w:t>
            </w:r>
            <w:r>
              <w:rPr>
                <w:rFonts w:eastAsia="Calibri" w:cstheme="minorHAnsi"/>
                <w:sz w:val="18"/>
                <w:szCs w:val="18"/>
                <w:lang w:eastAsia="ar-SA"/>
              </w:rPr>
              <w:t xml:space="preserve">e umożliwiającej dofinansowanie: </w:t>
            </w:r>
            <w:r w:rsidR="007E298E">
              <w:rPr>
                <w:rFonts w:eastAsia="Calibri" w:cstheme="minorHAnsi"/>
                <w:sz w:val="18"/>
                <w:szCs w:val="18"/>
                <w:lang w:eastAsia="ar-SA"/>
              </w:rPr>
              <w:t>5</w:t>
            </w:r>
          </w:p>
        </w:tc>
      </w:tr>
    </w:tbl>
    <w:p w14:paraId="66A16CE9" w14:textId="77777777" w:rsidR="00247F97" w:rsidRPr="00922BD5" w:rsidRDefault="00247F97">
      <w:pPr>
        <w:rPr>
          <w:sz w:val="18"/>
          <w:szCs w:val="18"/>
        </w:rPr>
      </w:pPr>
    </w:p>
    <w:p w14:paraId="59DC0BB9" w14:textId="77777777" w:rsidR="00243744" w:rsidRPr="00922BD5" w:rsidRDefault="00243744">
      <w:pPr>
        <w:rPr>
          <w:sz w:val="18"/>
          <w:szCs w:val="18"/>
        </w:rPr>
      </w:pPr>
    </w:p>
    <w:p w14:paraId="69BA9351" w14:textId="77777777" w:rsidR="00243744" w:rsidRPr="00922BD5" w:rsidRDefault="00243744">
      <w:pPr>
        <w:rPr>
          <w:sz w:val="18"/>
          <w:szCs w:val="18"/>
        </w:rPr>
      </w:pPr>
    </w:p>
    <w:p w14:paraId="35B285D5" w14:textId="77777777" w:rsidR="00243744" w:rsidRPr="00922BD5" w:rsidRDefault="00243744">
      <w:pPr>
        <w:rPr>
          <w:sz w:val="18"/>
          <w:szCs w:val="18"/>
        </w:rPr>
      </w:pPr>
    </w:p>
    <w:p w14:paraId="1CC51C70" w14:textId="77777777" w:rsidR="00243744" w:rsidRPr="00922BD5" w:rsidRDefault="00243744">
      <w:pPr>
        <w:rPr>
          <w:sz w:val="18"/>
          <w:szCs w:val="18"/>
        </w:rPr>
      </w:pPr>
    </w:p>
    <w:p w14:paraId="50E0C948" w14:textId="77777777" w:rsidR="00243744" w:rsidRPr="00922BD5" w:rsidRDefault="00243744">
      <w:pPr>
        <w:rPr>
          <w:sz w:val="18"/>
          <w:szCs w:val="18"/>
        </w:rPr>
      </w:pPr>
    </w:p>
    <w:p w14:paraId="5A96ABC4" w14:textId="77777777" w:rsidR="00863371" w:rsidRPr="00922BD5" w:rsidRDefault="00863371" w:rsidP="00243744">
      <w:pPr>
        <w:spacing w:after="0" w:line="240" w:lineRule="auto"/>
        <w:jc w:val="center"/>
        <w:rPr>
          <w:rFonts w:eastAsia="Calibri" w:cs="Times New Roman"/>
          <w:sz w:val="18"/>
          <w:szCs w:val="18"/>
        </w:rPr>
      </w:pPr>
    </w:p>
    <w:p w14:paraId="61486B86" w14:textId="77777777" w:rsidR="00863371" w:rsidRPr="00922BD5" w:rsidRDefault="00863371" w:rsidP="00243744">
      <w:pPr>
        <w:spacing w:after="0" w:line="240" w:lineRule="auto"/>
        <w:jc w:val="center"/>
        <w:rPr>
          <w:rFonts w:eastAsia="Calibri" w:cs="Times New Roman"/>
          <w:sz w:val="18"/>
          <w:szCs w:val="18"/>
        </w:rPr>
      </w:pPr>
    </w:p>
    <w:p w14:paraId="3251CE0B" w14:textId="77777777" w:rsidR="00863371" w:rsidRPr="00922BD5" w:rsidRDefault="00863371" w:rsidP="00243744">
      <w:pPr>
        <w:spacing w:after="0" w:line="240" w:lineRule="auto"/>
        <w:jc w:val="center"/>
        <w:rPr>
          <w:rFonts w:eastAsia="Calibri" w:cs="Times New Roman"/>
          <w:sz w:val="18"/>
          <w:szCs w:val="18"/>
        </w:rPr>
      </w:pPr>
    </w:p>
    <w:p w14:paraId="075A5816" w14:textId="77777777" w:rsidR="00863371" w:rsidRPr="00922BD5" w:rsidRDefault="00863371" w:rsidP="00243744">
      <w:pPr>
        <w:spacing w:after="0" w:line="240" w:lineRule="auto"/>
        <w:jc w:val="center"/>
        <w:rPr>
          <w:rFonts w:eastAsia="Calibri" w:cs="Times New Roman"/>
          <w:sz w:val="18"/>
          <w:szCs w:val="18"/>
        </w:rPr>
      </w:pPr>
    </w:p>
    <w:p w14:paraId="2FF20089" w14:textId="77777777" w:rsidR="00863371" w:rsidRPr="00922BD5" w:rsidRDefault="00863371" w:rsidP="00243744">
      <w:pPr>
        <w:spacing w:after="0" w:line="240" w:lineRule="auto"/>
        <w:jc w:val="center"/>
        <w:rPr>
          <w:rFonts w:eastAsia="Calibri" w:cs="Times New Roman"/>
          <w:sz w:val="18"/>
          <w:szCs w:val="18"/>
        </w:rPr>
      </w:pPr>
    </w:p>
    <w:p w14:paraId="720B589D" w14:textId="77777777" w:rsidR="00863371" w:rsidRPr="00922BD5" w:rsidRDefault="00863371" w:rsidP="00243744">
      <w:pPr>
        <w:spacing w:after="0" w:line="240" w:lineRule="auto"/>
        <w:jc w:val="center"/>
        <w:rPr>
          <w:rFonts w:eastAsia="Calibri" w:cs="Times New Roman"/>
          <w:sz w:val="18"/>
          <w:szCs w:val="18"/>
        </w:rPr>
      </w:pPr>
    </w:p>
    <w:p w14:paraId="38537EDD" w14:textId="77777777" w:rsidR="00863371" w:rsidRDefault="00863371" w:rsidP="00243744">
      <w:pPr>
        <w:spacing w:after="0" w:line="240" w:lineRule="auto"/>
        <w:jc w:val="center"/>
        <w:rPr>
          <w:rFonts w:eastAsia="Calibri" w:cs="Times New Roman"/>
          <w:sz w:val="18"/>
          <w:szCs w:val="18"/>
        </w:rPr>
      </w:pPr>
    </w:p>
    <w:p w14:paraId="76DB4987" w14:textId="77777777" w:rsidR="00D10F36" w:rsidRPr="00922BD5" w:rsidRDefault="00D10F36" w:rsidP="00243744">
      <w:pPr>
        <w:spacing w:after="0" w:line="240" w:lineRule="auto"/>
        <w:jc w:val="center"/>
        <w:rPr>
          <w:rFonts w:eastAsia="Calibri" w:cs="Times New Roman"/>
          <w:sz w:val="18"/>
          <w:szCs w:val="18"/>
        </w:rPr>
      </w:pPr>
    </w:p>
    <w:p w14:paraId="7636B9A0" w14:textId="77777777" w:rsidR="00863371" w:rsidRPr="00922BD5" w:rsidRDefault="00863371" w:rsidP="00243744">
      <w:pPr>
        <w:spacing w:after="0" w:line="240" w:lineRule="auto"/>
        <w:jc w:val="center"/>
        <w:rPr>
          <w:rFonts w:eastAsia="Calibri" w:cs="Times New Roman"/>
          <w:sz w:val="18"/>
          <w:szCs w:val="18"/>
        </w:rPr>
      </w:pPr>
    </w:p>
    <w:p w14:paraId="2C7C2B0F" w14:textId="77777777" w:rsidR="00863371" w:rsidRPr="00922BD5" w:rsidRDefault="00863371" w:rsidP="00243744">
      <w:pPr>
        <w:spacing w:after="0" w:line="240" w:lineRule="auto"/>
        <w:jc w:val="center"/>
        <w:rPr>
          <w:rFonts w:eastAsia="Calibri" w:cs="Times New Roman"/>
          <w:sz w:val="18"/>
          <w:szCs w:val="18"/>
        </w:rPr>
      </w:pPr>
    </w:p>
    <w:p w14:paraId="4C833F83" w14:textId="77777777" w:rsidR="00922BD5" w:rsidRDefault="00922BD5" w:rsidP="00863371">
      <w:pPr>
        <w:jc w:val="both"/>
        <w:rPr>
          <w:rFonts w:eastAsia="Calibri" w:cstheme="minorHAnsi"/>
          <w:sz w:val="18"/>
          <w:szCs w:val="18"/>
        </w:rPr>
      </w:pPr>
    </w:p>
    <w:p w14:paraId="112F727D" w14:textId="58ACB3F3" w:rsidR="00E40DF2" w:rsidRDefault="00651ABD" w:rsidP="008C37BA">
      <w:pPr>
        <w:spacing w:after="0"/>
        <w:jc w:val="both"/>
        <w:rPr>
          <w:rFonts w:eastAsia="Times New Roman" w:cstheme="minorHAnsi"/>
          <w:b/>
          <w:lang w:eastAsia="pl-PL"/>
        </w:rPr>
      </w:pPr>
      <w:r>
        <w:rPr>
          <w:rFonts w:eastAsia="Calibri" w:cstheme="minorHAnsi"/>
          <w:b/>
        </w:rPr>
        <w:lastRenderedPageBreak/>
        <w:t>1.</w:t>
      </w:r>
      <w:r>
        <w:rPr>
          <w:rFonts w:eastAsia="Calibri" w:cstheme="minorHAnsi"/>
          <w:b/>
        </w:rPr>
        <w:tab/>
      </w:r>
      <w:r w:rsidR="00E40DF2" w:rsidRPr="008C37BA">
        <w:rPr>
          <w:rFonts w:eastAsia="Times New Roman" w:cstheme="minorHAnsi"/>
          <w:b/>
          <w:lang w:eastAsia="pl-PL"/>
        </w:rPr>
        <w:t>Czy wnioskodawca ma status instytucji kultury</w:t>
      </w:r>
      <w:r w:rsidR="00E40DF2">
        <w:rPr>
          <w:rFonts w:eastAsia="Times New Roman" w:cstheme="minorHAnsi"/>
          <w:b/>
          <w:lang w:eastAsia="pl-PL"/>
        </w:rPr>
        <w:t>?</w:t>
      </w:r>
    </w:p>
    <w:p w14:paraId="6447E16D" w14:textId="77777777" w:rsidR="00E40DF2" w:rsidRPr="008C37BA" w:rsidRDefault="00E40DF2" w:rsidP="008C37BA">
      <w:pPr>
        <w:spacing w:after="0"/>
        <w:jc w:val="both"/>
        <w:rPr>
          <w:rFonts w:eastAsia="Times New Roman" w:cstheme="minorHAnsi"/>
          <w:b/>
          <w:lang w:eastAsia="pl-PL"/>
        </w:rPr>
      </w:pPr>
      <w:r w:rsidRPr="00FC2973">
        <w:rPr>
          <w:rFonts w:eastAsia="Calibri" w:cstheme="minorHAnsi"/>
          <w:i/>
        </w:rPr>
        <w:t>W ramach operacji polegających na promowaniu, zachowaniu lub upowszechnianiu rybackiego dziedzictwa kulturowego premiowane dodatkowymi punktami będą operacje złożone przez podmioty mające status instytucji kultury. Kryterium to ma na celu wsparcie instytucji, które są predystynowane (w związku z celami statutowymi) do realizacji operacji o takiej charakterystyce.</w:t>
      </w:r>
    </w:p>
    <w:p w14:paraId="349FFF65" w14:textId="7AB179D7" w:rsidR="00AA6C4F" w:rsidRDefault="00651ABD" w:rsidP="00AA6C4F">
      <w:pPr>
        <w:spacing w:after="0"/>
        <w:contextualSpacing/>
        <w:jc w:val="both"/>
        <w:rPr>
          <w:rFonts w:eastAsia="Calibri" w:cstheme="minorHAnsi"/>
          <w:b/>
        </w:rPr>
      </w:pPr>
      <w:r>
        <w:rPr>
          <w:rFonts w:eastAsia="Calibri" w:cstheme="minorHAnsi"/>
          <w:b/>
        </w:rPr>
        <w:t>2.</w:t>
      </w:r>
      <w:r>
        <w:rPr>
          <w:rFonts w:eastAsia="Calibri" w:cstheme="minorHAnsi"/>
          <w:b/>
        </w:rPr>
        <w:tab/>
      </w:r>
      <w:r w:rsidR="00AA6C4F" w:rsidRPr="00A442A5">
        <w:rPr>
          <w:rFonts w:eastAsia="Calibri" w:cstheme="minorHAnsi"/>
          <w:b/>
        </w:rPr>
        <w:t>Czy operacja ma charakter innowacyjny?</w:t>
      </w:r>
    </w:p>
    <w:p w14:paraId="791595A3" w14:textId="77777777" w:rsidR="00AA6C4F" w:rsidRPr="00330007" w:rsidRDefault="00AA6C4F" w:rsidP="00AA6C4F">
      <w:pPr>
        <w:spacing w:after="0"/>
        <w:contextualSpacing/>
        <w:jc w:val="both"/>
        <w:rPr>
          <w:rFonts w:eastAsia="Calibri" w:cstheme="minorHAnsi"/>
          <w:i/>
        </w:rPr>
      </w:pPr>
      <w:r w:rsidRPr="00330007">
        <w:rPr>
          <w:rFonts w:eastAsia="Calibri" w:cstheme="minorHAnsi"/>
          <w:i/>
        </w:rPr>
        <w:t>Oceniane będzie nowatorstwo zamierzonego działania (operacji) na obszarze jego oddziaływania w odniesieniu do innowacji organizacyjnej, produktowej, procesowej lub marketingowej</w:t>
      </w:r>
      <w:r>
        <w:rPr>
          <w:rFonts w:eastAsia="Calibri" w:cstheme="minorHAnsi"/>
          <w:i/>
        </w:rPr>
        <w:t>.</w:t>
      </w:r>
      <w:r w:rsidRPr="00330007">
        <w:rPr>
          <w:rFonts w:eastAsia="Calibri" w:cstheme="minorHAnsi"/>
          <w:i/>
        </w:rPr>
        <w:t xml:space="preserve"> Kryterium jest typowo jakościowe, możliwe do weryfikacji na podstawie treści wniosku, wiedzy i doświadczenia </w:t>
      </w:r>
      <w:r>
        <w:rPr>
          <w:rFonts w:eastAsia="Calibri" w:cstheme="minorHAnsi"/>
          <w:i/>
        </w:rPr>
        <w:t>c</w:t>
      </w:r>
      <w:r w:rsidRPr="00330007">
        <w:rPr>
          <w:rFonts w:eastAsia="Calibri" w:cstheme="minorHAnsi"/>
          <w:i/>
        </w:rPr>
        <w:t>złonków Rady</w:t>
      </w:r>
      <w:r>
        <w:rPr>
          <w:rFonts w:eastAsia="Calibri" w:cstheme="minorHAnsi"/>
          <w:i/>
        </w:rPr>
        <w:t xml:space="preserve"> DLGR. </w:t>
      </w:r>
      <w:r w:rsidRPr="00330007">
        <w:rPr>
          <w:rFonts w:eastAsia="Calibri" w:cstheme="minorHAnsi"/>
          <w:i/>
        </w:rPr>
        <w:t>Za operacje innowacyjne mogą być uznane poniższe przykładowe przedsięwzięcia:</w:t>
      </w:r>
    </w:p>
    <w:p w14:paraId="4C1A8726" w14:textId="77777777" w:rsidR="00AA6C4F" w:rsidRPr="00330007" w:rsidRDefault="00AA6C4F" w:rsidP="00AA6C4F">
      <w:pPr>
        <w:spacing w:after="0" w:line="240" w:lineRule="auto"/>
        <w:jc w:val="both"/>
        <w:rPr>
          <w:rFonts w:eastAsia="Calibri" w:cstheme="minorHAnsi"/>
          <w:i/>
        </w:rPr>
      </w:pPr>
      <w:r w:rsidRPr="00330007">
        <w:rPr>
          <w:rFonts w:eastAsia="Calibri" w:cstheme="minorHAnsi"/>
          <w:i/>
        </w:rPr>
        <w:t>-</w:t>
      </w:r>
      <w:r w:rsidRPr="00330007">
        <w:rPr>
          <w:rFonts w:eastAsia="Calibri" w:cstheme="minorHAnsi"/>
          <w:i/>
        </w:rPr>
        <w:tab/>
        <w:t>wytworzenie, wdrożenie nowego</w:t>
      </w:r>
      <w:r>
        <w:rPr>
          <w:rFonts w:eastAsia="Calibri" w:cstheme="minorHAnsi"/>
          <w:i/>
        </w:rPr>
        <w:t>: produktu</w:t>
      </w:r>
      <w:r w:rsidRPr="00A83B58">
        <w:rPr>
          <w:rFonts w:eastAsia="Calibri" w:cstheme="minorHAnsi"/>
          <w:i/>
        </w:rPr>
        <w:t>, usługi procesu</w:t>
      </w:r>
      <w:r>
        <w:rPr>
          <w:rFonts w:eastAsia="Calibri" w:cstheme="minorHAnsi"/>
          <w:i/>
        </w:rPr>
        <w:t>,</w:t>
      </w:r>
      <w:r w:rsidRPr="00A83B58">
        <w:rPr>
          <w:rFonts w:eastAsia="Calibri" w:cstheme="minorHAnsi"/>
          <w:i/>
        </w:rPr>
        <w:t xml:space="preserve"> organizacji </w:t>
      </w:r>
      <w:r>
        <w:rPr>
          <w:rFonts w:eastAsia="Calibri" w:cstheme="minorHAnsi"/>
          <w:i/>
        </w:rPr>
        <w:t>itd.</w:t>
      </w:r>
      <w:r w:rsidRPr="00330007">
        <w:rPr>
          <w:rFonts w:eastAsia="Calibri" w:cstheme="minorHAnsi"/>
          <w:i/>
        </w:rPr>
        <w:t xml:space="preserve"> na obszarze realizacji LSR (w skali obszaru LSR)</w:t>
      </w:r>
      <w:r>
        <w:rPr>
          <w:rFonts w:eastAsia="Calibri" w:cstheme="minorHAnsi"/>
          <w:i/>
        </w:rPr>
        <w:t>,</w:t>
      </w:r>
    </w:p>
    <w:p w14:paraId="30BF9D3D" w14:textId="77777777" w:rsidR="00AA6C4F" w:rsidRPr="00330007" w:rsidRDefault="00AA6C4F" w:rsidP="00AA6C4F">
      <w:pPr>
        <w:spacing w:after="0" w:line="240" w:lineRule="auto"/>
        <w:jc w:val="both"/>
        <w:rPr>
          <w:rFonts w:eastAsia="Calibri" w:cstheme="minorHAnsi"/>
          <w:i/>
        </w:rPr>
      </w:pPr>
      <w:r w:rsidRPr="00330007">
        <w:rPr>
          <w:rFonts w:eastAsia="Calibri" w:cstheme="minorHAnsi"/>
          <w:i/>
        </w:rPr>
        <w:t>-</w:t>
      </w:r>
      <w:r w:rsidRPr="00330007">
        <w:rPr>
          <w:rFonts w:eastAsia="Calibri" w:cstheme="minorHAnsi"/>
          <w:i/>
        </w:rPr>
        <w:tab/>
        <w:t>wdrożenie znacząco udoskonalonego</w:t>
      </w:r>
      <w:r>
        <w:rPr>
          <w:rFonts w:eastAsia="Calibri" w:cstheme="minorHAnsi"/>
          <w:i/>
        </w:rPr>
        <w:t>:</w:t>
      </w:r>
      <w:r w:rsidRPr="00330007">
        <w:rPr>
          <w:rFonts w:eastAsia="Calibri" w:cstheme="minorHAnsi"/>
          <w:i/>
        </w:rPr>
        <w:t xml:space="preserve"> </w:t>
      </w:r>
      <w:r w:rsidRPr="00A83B58">
        <w:rPr>
          <w:rFonts w:eastAsia="Calibri" w:cstheme="minorHAnsi"/>
          <w:i/>
        </w:rPr>
        <w:t>produktu, usługi procesu, organizacji itd.</w:t>
      </w:r>
      <w:r>
        <w:rPr>
          <w:rFonts w:eastAsia="Calibri" w:cstheme="minorHAnsi"/>
          <w:i/>
        </w:rPr>
        <w:t xml:space="preserve"> </w:t>
      </w:r>
      <w:r w:rsidRPr="00330007">
        <w:rPr>
          <w:rFonts w:eastAsia="Calibri" w:cstheme="minorHAnsi"/>
          <w:i/>
        </w:rPr>
        <w:t>na obszarze realizacji LSR (w skali obszaru LSR)</w:t>
      </w:r>
      <w:r>
        <w:rPr>
          <w:rFonts w:eastAsia="Calibri" w:cstheme="minorHAnsi"/>
          <w:i/>
        </w:rPr>
        <w:t>,</w:t>
      </w:r>
      <w:r w:rsidRPr="00330007">
        <w:rPr>
          <w:rFonts w:eastAsia="Calibri" w:cstheme="minorHAnsi"/>
          <w:i/>
        </w:rPr>
        <w:t xml:space="preserve"> </w:t>
      </w:r>
    </w:p>
    <w:p w14:paraId="41FFFE3C" w14:textId="77777777" w:rsidR="00AA6C4F" w:rsidRPr="00330007" w:rsidRDefault="00AA6C4F" w:rsidP="00AA6C4F">
      <w:pPr>
        <w:spacing w:after="0" w:line="240" w:lineRule="auto"/>
        <w:jc w:val="both"/>
        <w:rPr>
          <w:rFonts w:eastAsia="Calibri" w:cstheme="minorHAnsi"/>
          <w:i/>
        </w:rPr>
      </w:pPr>
      <w:r w:rsidRPr="00330007">
        <w:rPr>
          <w:rFonts w:eastAsia="Calibri" w:cstheme="minorHAnsi"/>
          <w:i/>
        </w:rPr>
        <w:t>-</w:t>
      </w:r>
      <w:r w:rsidRPr="00330007">
        <w:rPr>
          <w:rFonts w:eastAsia="Calibri" w:cstheme="minorHAnsi"/>
          <w:i/>
        </w:rPr>
        <w:tab/>
        <w:t>nowatorskie, wcześniej niestosowane wykorzystanie lokalnych zasobów i surowców na obszarze objętym LSR</w:t>
      </w:r>
      <w:r>
        <w:rPr>
          <w:rFonts w:eastAsia="Calibri" w:cstheme="minorHAnsi"/>
          <w:i/>
        </w:rPr>
        <w:t xml:space="preserve"> </w:t>
      </w:r>
      <w:r w:rsidRPr="00A83B58">
        <w:rPr>
          <w:rFonts w:eastAsia="Calibri" w:cstheme="minorHAnsi"/>
          <w:i/>
        </w:rPr>
        <w:t>(w skali obszaru LSR)</w:t>
      </w:r>
      <w:r w:rsidRPr="00330007">
        <w:rPr>
          <w:rFonts w:eastAsia="Calibri" w:cstheme="minorHAnsi"/>
          <w:i/>
        </w:rPr>
        <w:t>,</w:t>
      </w:r>
    </w:p>
    <w:p w14:paraId="14C90BCE" w14:textId="77777777" w:rsidR="00AA6C4F" w:rsidRPr="00330007" w:rsidRDefault="00AA6C4F" w:rsidP="00AA6C4F">
      <w:pPr>
        <w:spacing w:after="0" w:line="240" w:lineRule="auto"/>
        <w:jc w:val="both"/>
        <w:rPr>
          <w:rFonts w:eastAsia="Calibri" w:cstheme="minorHAnsi"/>
          <w:i/>
        </w:rPr>
      </w:pPr>
      <w:r w:rsidRPr="00330007">
        <w:rPr>
          <w:rFonts w:eastAsia="Calibri" w:cstheme="minorHAnsi"/>
          <w:i/>
        </w:rPr>
        <w:t>-</w:t>
      </w:r>
      <w:r w:rsidRPr="00330007">
        <w:rPr>
          <w:rFonts w:eastAsia="Calibri" w:cstheme="minorHAnsi"/>
          <w:i/>
        </w:rPr>
        <w:tab/>
        <w:t>wprowadzenie nowoczesnych w skali</w:t>
      </w:r>
      <w:r>
        <w:rPr>
          <w:rFonts w:eastAsia="Calibri" w:cstheme="minorHAnsi"/>
          <w:i/>
        </w:rPr>
        <w:t xml:space="preserve"> </w:t>
      </w:r>
      <w:r w:rsidRPr="00330007">
        <w:rPr>
          <w:rFonts w:eastAsia="Calibri" w:cstheme="minorHAnsi"/>
          <w:i/>
        </w:rPr>
        <w:t>obszaru objętego LSR rozwiązań technicznych i technologicznych,</w:t>
      </w:r>
    </w:p>
    <w:p w14:paraId="7FD6A6AA" w14:textId="77777777" w:rsidR="00AA6C4F" w:rsidRPr="00330007" w:rsidRDefault="00AA6C4F" w:rsidP="00AA6C4F">
      <w:pPr>
        <w:spacing w:after="0" w:line="240" w:lineRule="auto"/>
        <w:jc w:val="both"/>
        <w:rPr>
          <w:rFonts w:eastAsia="Calibri" w:cstheme="minorHAnsi"/>
          <w:i/>
        </w:rPr>
      </w:pPr>
      <w:r w:rsidRPr="00330007">
        <w:rPr>
          <w:rFonts w:eastAsia="Calibri" w:cstheme="minorHAnsi"/>
          <w:i/>
        </w:rPr>
        <w:t>-</w:t>
      </w:r>
      <w:r w:rsidRPr="00330007">
        <w:rPr>
          <w:rFonts w:eastAsia="Calibri" w:cstheme="minorHAnsi"/>
          <w:i/>
        </w:rPr>
        <w:tab/>
        <w:t>nowy sposób zaangażowania lokalnej społeczności w proces rozwoju lub aktywizacji nowych, grup i środowisk lokalnych, na obszarze objętym LSR,</w:t>
      </w:r>
    </w:p>
    <w:p w14:paraId="68C4B6E0" w14:textId="77777777" w:rsidR="00AA6C4F" w:rsidRPr="00330007" w:rsidRDefault="00AA6C4F" w:rsidP="00AA6C4F">
      <w:pPr>
        <w:pStyle w:val="Akapitzlist"/>
        <w:spacing w:after="0" w:line="240" w:lineRule="auto"/>
        <w:ind w:left="0"/>
        <w:jc w:val="both"/>
      </w:pPr>
      <w:r w:rsidRPr="00330007">
        <w:rPr>
          <w:rFonts w:eastAsia="Calibri" w:cstheme="minorHAnsi"/>
          <w:i/>
        </w:rPr>
        <w:t>-          nowy</w:t>
      </w:r>
      <w:r>
        <w:rPr>
          <w:rFonts w:eastAsia="Calibri" w:cstheme="minorHAnsi"/>
          <w:i/>
        </w:rPr>
        <w:t>,</w:t>
      </w:r>
      <w:r w:rsidRPr="00330007">
        <w:rPr>
          <w:rFonts w:eastAsia="Calibri" w:cstheme="minorHAnsi"/>
          <w:i/>
        </w:rPr>
        <w:t xml:space="preserve"> na obszarze objętym LSR</w:t>
      </w:r>
      <w:r>
        <w:rPr>
          <w:rFonts w:eastAsia="Calibri" w:cstheme="minorHAnsi"/>
          <w:i/>
        </w:rPr>
        <w:t>,</w:t>
      </w:r>
      <w:r w:rsidRPr="00330007">
        <w:rPr>
          <w:rFonts w:eastAsia="Calibri" w:cstheme="minorHAnsi"/>
          <w:i/>
        </w:rPr>
        <w:t xml:space="preserve"> sposób wykorzystania lub zaangażowania istniejących lokalnych zasobów przyrodniczych, historycz</w:t>
      </w:r>
      <w:r>
        <w:rPr>
          <w:rFonts w:eastAsia="Calibri" w:cstheme="minorHAnsi"/>
          <w:i/>
        </w:rPr>
        <w:t>nych, kulturowych, społecznych.</w:t>
      </w:r>
    </w:p>
    <w:p w14:paraId="5DA89799" w14:textId="53328511" w:rsidR="00AA6C4F" w:rsidRPr="000C298C" w:rsidRDefault="00651ABD" w:rsidP="00AA6C4F">
      <w:pPr>
        <w:spacing w:after="0" w:line="240" w:lineRule="auto"/>
        <w:contextualSpacing/>
        <w:jc w:val="both"/>
        <w:rPr>
          <w:rFonts w:eastAsia="Times New Roman" w:cs="Times New Roman"/>
          <w:lang w:eastAsia="pl-PL"/>
        </w:rPr>
      </w:pPr>
      <w:r>
        <w:rPr>
          <w:rFonts w:eastAsia="Times New Roman" w:cs="Times New Roman"/>
          <w:b/>
          <w:lang w:eastAsia="pl-PL"/>
        </w:rPr>
        <w:t>3.</w:t>
      </w:r>
      <w:r>
        <w:rPr>
          <w:rFonts w:eastAsia="Times New Roman" w:cs="Times New Roman"/>
          <w:b/>
          <w:lang w:eastAsia="pl-PL"/>
        </w:rPr>
        <w:tab/>
      </w:r>
      <w:r w:rsidR="00AA6C4F" w:rsidRPr="00CB73AD">
        <w:rPr>
          <w:rFonts w:eastAsia="Times New Roman" w:cs="Times New Roman"/>
          <w:b/>
          <w:lang w:eastAsia="pl-PL"/>
        </w:rPr>
        <w:t>Obszar oddziaływania operacji</w:t>
      </w:r>
      <w:r w:rsidR="00AA6C4F">
        <w:rPr>
          <w:rFonts w:eastAsia="Times New Roman" w:cs="Times New Roman"/>
          <w:b/>
          <w:lang w:eastAsia="pl-PL"/>
        </w:rPr>
        <w:t>.</w:t>
      </w:r>
    </w:p>
    <w:p w14:paraId="27CCBBD3" w14:textId="77777777" w:rsidR="00AA6C4F" w:rsidRPr="000C298C" w:rsidRDefault="00AA6C4F" w:rsidP="00AA6C4F">
      <w:pPr>
        <w:spacing w:after="0" w:line="240" w:lineRule="auto"/>
        <w:jc w:val="both"/>
        <w:rPr>
          <w:rFonts w:eastAsia="Times New Roman" w:cs="Times New Roman"/>
          <w:i/>
          <w:lang w:eastAsia="pl-PL"/>
        </w:rPr>
      </w:pPr>
      <w:r w:rsidRPr="000C298C">
        <w:rPr>
          <w:rFonts w:eastAsia="Times New Roman" w:cs="Times New Roman"/>
          <w:i/>
          <w:lang w:eastAsia="pl-PL"/>
        </w:rPr>
        <w:t>Kryterium te wspiera operację podmiotów publicznych, których efekty, rezultaty (wynikające z realizacji tych operacji) swoim zasięgiem oddziałują na większy obszar niż jedna miejscowość. Przy czym Miasto Darłowo należy traktować jako gminę.</w:t>
      </w:r>
    </w:p>
    <w:p w14:paraId="744E4F10" w14:textId="77777777" w:rsidR="00AA6C4F" w:rsidRPr="000C298C" w:rsidRDefault="00AA6C4F" w:rsidP="00AA6C4F">
      <w:pPr>
        <w:spacing w:after="0" w:line="240" w:lineRule="auto"/>
        <w:jc w:val="both"/>
        <w:rPr>
          <w:rFonts w:eastAsia="Times New Roman" w:cs="Times New Roman"/>
          <w:i/>
          <w:lang w:eastAsia="pl-PL"/>
        </w:rPr>
      </w:pPr>
      <w:r w:rsidRPr="000C298C">
        <w:rPr>
          <w:rFonts w:eastAsia="Times New Roman" w:cs="Times New Roman"/>
          <w:i/>
          <w:lang w:eastAsia="pl-PL"/>
        </w:rPr>
        <w:t>•</w:t>
      </w:r>
      <w:r w:rsidRPr="000C298C">
        <w:rPr>
          <w:rFonts w:eastAsia="Times New Roman" w:cs="Times New Roman"/>
          <w:i/>
          <w:lang w:eastAsia="pl-PL"/>
        </w:rPr>
        <w:tab/>
        <w:t xml:space="preserve">Kryterium możliwe do weryfikacji na podstawie treści wniosku, wiedzy i doświadczenia Członków </w:t>
      </w:r>
      <w:r>
        <w:rPr>
          <w:rFonts w:eastAsia="Times New Roman" w:cs="Times New Roman"/>
          <w:i/>
          <w:lang w:eastAsia="pl-PL"/>
        </w:rPr>
        <w:t>Rady</w:t>
      </w:r>
      <w:r w:rsidRPr="000C298C">
        <w:rPr>
          <w:rFonts w:eastAsia="Times New Roman" w:cs="Times New Roman"/>
          <w:i/>
          <w:lang w:eastAsia="pl-PL"/>
        </w:rPr>
        <w:t>, pozwala na przyznanie dodatkowych punktów.</w:t>
      </w:r>
    </w:p>
    <w:p w14:paraId="7B3C089A" w14:textId="0E24D711" w:rsidR="00AA6C4F" w:rsidRPr="00A442A5" w:rsidRDefault="00651ABD" w:rsidP="00AA6C4F">
      <w:pPr>
        <w:spacing w:after="0" w:line="240" w:lineRule="auto"/>
        <w:jc w:val="both"/>
        <w:rPr>
          <w:rFonts w:eastAsia="Times New Roman" w:cstheme="minorHAnsi"/>
          <w:b/>
          <w:lang w:eastAsia="pl-PL"/>
        </w:rPr>
      </w:pPr>
      <w:r>
        <w:rPr>
          <w:rFonts w:eastAsia="Calibri" w:cstheme="minorHAnsi"/>
          <w:b/>
        </w:rPr>
        <w:t>4.</w:t>
      </w:r>
      <w:r>
        <w:rPr>
          <w:rFonts w:eastAsia="Calibri" w:cstheme="minorHAnsi"/>
          <w:b/>
        </w:rPr>
        <w:tab/>
      </w:r>
      <w:r w:rsidR="00AA6C4F" w:rsidRPr="00A442A5">
        <w:rPr>
          <w:rFonts w:eastAsia="Calibri" w:cstheme="minorHAnsi"/>
          <w:b/>
        </w:rPr>
        <w:t>Wysokość wnioskowanego dofinansowania.</w:t>
      </w:r>
    </w:p>
    <w:p w14:paraId="4922FC72" w14:textId="77777777" w:rsidR="00AA6C4F" w:rsidRPr="00330007" w:rsidRDefault="00AA6C4F" w:rsidP="00AA6C4F">
      <w:pPr>
        <w:spacing w:after="0" w:line="240" w:lineRule="auto"/>
        <w:jc w:val="both"/>
        <w:rPr>
          <w:rFonts w:eastAsia="Calibri" w:cstheme="minorHAnsi"/>
          <w:i/>
        </w:rPr>
      </w:pPr>
      <w:r w:rsidRPr="00330007">
        <w:rPr>
          <w:rFonts w:eastAsia="Calibri" w:cstheme="minorHAnsi"/>
          <w:i/>
        </w:rPr>
        <w:t xml:space="preserve">Oceniana będzie kwota wnioskowanej pomocy </w:t>
      </w:r>
      <w:proofErr w:type="gramStart"/>
      <w:r w:rsidRPr="00330007">
        <w:rPr>
          <w:rFonts w:eastAsia="Calibri" w:cstheme="minorHAnsi"/>
          <w:i/>
        </w:rPr>
        <w:t>-  preferowane</w:t>
      </w:r>
      <w:proofErr w:type="gramEnd"/>
      <w:r w:rsidRPr="00330007">
        <w:rPr>
          <w:rFonts w:eastAsia="Calibri" w:cstheme="minorHAnsi"/>
          <w:i/>
        </w:rPr>
        <w:t xml:space="preserve"> będą kwoty niższe. Wpływ kryterium przełoży się na zwiększenie liczby operacji i tym samym poszerzenie grona beneficjentów programu.</w:t>
      </w:r>
    </w:p>
    <w:p w14:paraId="5E3B8F08" w14:textId="77777777" w:rsidR="00AA6C4F" w:rsidRPr="00330007" w:rsidRDefault="00AA6C4F" w:rsidP="00AA6C4F">
      <w:pPr>
        <w:spacing w:after="0" w:line="240" w:lineRule="auto"/>
        <w:jc w:val="both"/>
        <w:rPr>
          <w:rFonts w:cstheme="minorHAnsi"/>
        </w:rPr>
      </w:pPr>
      <w:r w:rsidRPr="00330007">
        <w:rPr>
          <w:rFonts w:eastAsia="Times New Roman" w:cstheme="minorHAnsi"/>
          <w:lang w:eastAsia="pl-PL"/>
        </w:rPr>
        <w:t>•</w:t>
      </w:r>
      <w:r w:rsidRPr="00330007">
        <w:rPr>
          <w:rFonts w:eastAsia="Times New Roman" w:cstheme="minorHAnsi"/>
          <w:lang w:eastAsia="pl-PL"/>
        </w:rPr>
        <w:tab/>
      </w:r>
      <w:r w:rsidRPr="00330007">
        <w:rPr>
          <w:rFonts w:eastAsia="Calibri" w:cstheme="minorHAnsi"/>
          <w:i/>
        </w:rPr>
        <w:t xml:space="preserve">Kryterium jest ilościowe, wpływa na zwiększenie ilości realizowanych operacji, jest mierzalne i możliwe do weryfikacji na podstawie treści wniosku. </w:t>
      </w:r>
    </w:p>
    <w:p w14:paraId="2DEB1C25" w14:textId="2DDB75C5" w:rsidR="00AA6C4F" w:rsidRPr="00330007" w:rsidRDefault="00651ABD" w:rsidP="00AA6C4F">
      <w:pPr>
        <w:spacing w:after="0" w:line="240" w:lineRule="auto"/>
        <w:jc w:val="both"/>
        <w:rPr>
          <w:rFonts w:eastAsia="Times New Roman" w:cstheme="minorHAnsi"/>
          <w:lang w:eastAsia="pl-PL"/>
        </w:rPr>
      </w:pPr>
      <w:r>
        <w:rPr>
          <w:rFonts w:eastAsia="Times New Roman" w:cstheme="minorHAnsi"/>
          <w:b/>
          <w:lang w:eastAsia="pl-PL"/>
        </w:rPr>
        <w:t>5.</w:t>
      </w:r>
      <w:r>
        <w:rPr>
          <w:rFonts w:eastAsia="Times New Roman" w:cstheme="minorHAnsi"/>
          <w:b/>
          <w:lang w:eastAsia="pl-PL"/>
        </w:rPr>
        <w:tab/>
      </w:r>
      <w:r w:rsidR="00AA6C4F" w:rsidRPr="00D32C32">
        <w:rPr>
          <w:rFonts w:eastAsia="Times New Roman" w:cstheme="minorHAnsi"/>
          <w:b/>
          <w:lang w:eastAsia="pl-PL"/>
        </w:rPr>
        <w:t>Udział wkładu własnego w kosztach kwalifikowalnych operacji.</w:t>
      </w:r>
    </w:p>
    <w:p w14:paraId="2FA3830C" w14:textId="77777777" w:rsidR="00AA6C4F" w:rsidRDefault="00AA6C4F" w:rsidP="00AA6C4F">
      <w:pPr>
        <w:spacing w:after="0" w:line="240" w:lineRule="auto"/>
        <w:jc w:val="both"/>
        <w:rPr>
          <w:rFonts w:eastAsia="Calibri" w:cstheme="minorHAnsi"/>
          <w:i/>
        </w:rPr>
      </w:pPr>
      <w:r w:rsidRPr="00330007">
        <w:rPr>
          <w:rFonts w:eastAsia="Calibri" w:cstheme="minorHAnsi"/>
          <w:i/>
        </w:rPr>
        <w:t xml:space="preserve">Oceniany będzie poziom wkładu własnego – preferowane będą projekty o </w:t>
      </w:r>
      <w:r>
        <w:rPr>
          <w:rFonts w:eastAsia="Calibri" w:cstheme="minorHAnsi"/>
          <w:i/>
        </w:rPr>
        <w:t>wyższym</w:t>
      </w:r>
      <w:r w:rsidRPr="00330007">
        <w:rPr>
          <w:rFonts w:eastAsia="Calibri" w:cstheme="minorHAnsi"/>
          <w:i/>
        </w:rPr>
        <w:t xml:space="preserve"> od minimalnego wkładzie własnym. </w:t>
      </w:r>
    </w:p>
    <w:p w14:paraId="2EE72167" w14:textId="77777777" w:rsidR="00AA6C4F" w:rsidRPr="000C298C" w:rsidRDefault="00AA6C4F" w:rsidP="00AA6C4F">
      <w:pPr>
        <w:spacing w:after="0" w:line="240" w:lineRule="auto"/>
        <w:jc w:val="both"/>
      </w:pPr>
      <w:r w:rsidRPr="00330007">
        <w:rPr>
          <w:rFonts w:eastAsia="Times New Roman" w:cstheme="minorHAnsi"/>
          <w:lang w:eastAsia="pl-PL"/>
        </w:rPr>
        <w:t>•</w:t>
      </w:r>
      <w:r w:rsidRPr="00330007">
        <w:rPr>
          <w:rFonts w:eastAsia="Times New Roman" w:cstheme="minorHAnsi"/>
          <w:lang w:eastAsia="pl-PL"/>
        </w:rPr>
        <w:tab/>
      </w:r>
      <w:r w:rsidRPr="00330007">
        <w:rPr>
          <w:rFonts w:eastAsia="Calibri" w:cstheme="minorHAnsi"/>
          <w:i/>
        </w:rPr>
        <w:t>Kryterium jest ilościowe, wpływa na zwiększenie ilości realizowanych operacji, jest mierzalne i możliwe do weryfikacji na podstawie treści wniosku. Punkty przyznaje się na podstawie udziału procentowego wkładu własnego beneficjenta w całkowitych kosztach kwalifikowa</w:t>
      </w:r>
      <w:r>
        <w:rPr>
          <w:rFonts w:eastAsia="Calibri" w:cstheme="minorHAnsi"/>
          <w:i/>
        </w:rPr>
        <w:t>l</w:t>
      </w:r>
      <w:r w:rsidRPr="00330007">
        <w:rPr>
          <w:rFonts w:eastAsia="Calibri" w:cstheme="minorHAnsi"/>
          <w:i/>
        </w:rPr>
        <w:t>nych operacji.</w:t>
      </w:r>
    </w:p>
    <w:p w14:paraId="73F92F2D" w14:textId="20C71119" w:rsidR="00AA6C4F" w:rsidRPr="000C298C" w:rsidRDefault="00651ABD" w:rsidP="00AA6C4F">
      <w:pPr>
        <w:contextualSpacing/>
        <w:jc w:val="both"/>
        <w:rPr>
          <w:rFonts w:eastAsia="Calibri" w:cs="Times New Roman"/>
        </w:rPr>
      </w:pPr>
      <w:r>
        <w:rPr>
          <w:rFonts w:eastAsia="Calibri" w:cs="Times New Roman"/>
          <w:b/>
        </w:rPr>
        <w:t>6.</w:t>
      </w:r>
      <w:r>
        <w:rPr>
          <w:rFonts w:eastAsia="Calibri" w:cs="Times New Roman"/>
          <w:b/>
        </w:rPr>
        <w:tab/>
      </w:r>
      <w:r w:rsidR="00AA6C4F">
        <w:rPr>
          <w:rFonts w:eastAsia="Calibri" w:cs="Times New Roman"/>
          <w:b/>
        </w:rPr>
        <w:t>Czy w</w:t>
      </w:r>
      <w:r w:rsidR="00AA6C4F" w:rsidRPr="00CB73AD">
        <w:rPr>
          <w:rFonts w:eastAsia="Calibri" w:cs="Times New Roman"/>
          <w:b/>
        </w:rPr>
        <w:t xml:space="preserve"> trakcie przygotowania projektu uwzględniono wnioski/uwagi zgłoszone przez mieszkańców w procesie konsultacji społecznych</w:t>
      </w:r>
      <w:r w:rsidR="00AA6C4F">
        <w:rPr>
          <w:rFonts w:eastAsia="Calibri" w:cs="Times New Roman"/>
          <w:b/>
        </w:rPr>
        <w:t>?</w:t>
      </w:r>
    </w:p>
    <w:p w14:paraId="3993CB7B" w14:textId="77777777" w:rsidR="00AA6C4F" w:rsidRPr="000C298C" w:rsidRDefault="00AA6C4F" w:rsidP="00AA6C4F">
      <w:pPr>
        <w:spacing w:after="0" w:line="240" w:lineRule="auto"/>
        <w:contextualSpacing/>
        <w:jc w:val="both"/>
        <w:rPr>
          <w:rFonts w:eastAsia="Calibri" w:cs="Times New Roman"/>
          <w:i/>
        </w:rPr>
      </w:pPr>
      <w:r w:rsidRPr="000C298C">
        <w:rPr>
          <w:rFonts w:eastAsia="Calibri" w:cs="Times New Roman"/>
          <w:i/>
        </w:rPr>
        <w:t>Zakłada się, iż operacja/operacje, które podmiot publiczny zamierza zrealizować w ramach realizacji LSR, będą również (jak cała LSR) konsultowane metodami partycypacyjnymi z lokalną społecznością przed złożeniem w ramach ogłoszonego konkursu. Kryterium premiowało będzie podmioty publiczne, których projekty są wynikiem konsultacji ze społeczeństwem i są odpowiedzią na faktyczne jego potrzeby.</w:t>
      </w:r>
    </w:p>
    <w:p w14:paraId="75F20A84" w14:textId="77777777" w:rsidR="00AA6C4F" w:rsidRPr="00CB73AD" w:rsidRDefault="00AA6C4F" w:rsidP="00AA6C4F">
      <w:pPr>
        <w:pStyle w:val="Akapitzlist"/>
        <w:numPr>
          <w:ilvl w:val="0"/>
          <w:numId w:val="3"/>
        </w:numPr>
        <w:spacing w:after="0" w:line="240" w:lineRule="auto"/>
        <w:ind w:left="0" w:firstLine="0"/>
        <w:jc w:val="both"/>
        <w:rPr>
          <w:rFonts w:eastAsia="Calibri" w:cs="Times New Roman"/>
          <w:i/>
        </w:rPr>
      </w:pPr>
      <w:r w:rsidRPr="000C298C">
        <w:rPr>
          <w:rFonts w:eastAsia="Calibri" w:cs="Times New Roman"/>
          <w:i/>
        </w:rPr>
        <w:t xml:space="preserve">Wnioskodawca będzie musiał wykazać w aplikacji (w </w:t>
      </w:r>
      <w:proofErr w:type="spellStart"/>
      <w:r w:rsidRPr="000C298C">
        <w:rPr>
          <w:rFonts w:eastAsia="Calibri" w:cs="Times New Roman"/>
          <w:i/>
        </w:rPr>
        <w:t>WoD</w:t>
      </w:r>
      <w:proofErr w:type="spellEnd"/>
      <w:r w:rsidRPr="000C298C">
        <w:rPr>
          <w:rFonts w:eastAsia="Calibri" w:cs="Times New Roman"/>
          <w:i/>
        </w:rPr>
        <w:t xml:space="preserve"> i załącznikach), </w:t>
      </w:r>
      <w:r>
        <w:rPr>
          <w:rFonts w:eastAsia="Calibri" w:cs="Times New Roman"/>
          <w:i/>
        </w:rPr>
        <w:t>że</w:t>
      </w:r>
      <w:r w:rsidRPr="000C298C">
        <w:rPr>
          <w:rFonts w:eastAsia="Calibri" w:cs="Times New Roman"/>
          <w:i/>
        </w:rPr>
        <w:t xml:space="preserve"> charakter i elementy operacji </w:t>
      </w:r>
      <w:r>
        <w:rPr>
          <w:rFonts w:eastAsia="Calibri" w:cs="Times New Roman"/>
          <w:i/>
        </w:rPr>
        <w:t>są</w:t>
      </w:r>
      <w:r w:rsidRPr="000C298C">
        <w:rPr>
          <w:rFonts w:eastAsia="Calibri" w:cs="Times New Roman"/>
          <w:i/>
        </w:rPr>
        <w:t xml:space="preserve"> efektem konsultacji ze społeczeństwem lokalnym.</w:t>
      </w:r>
    </w:p>
    <w:p w14:paraId="618A6C2D" w14:textId="0FE7A269" w:rsidR="00BF67AD" w:rsidRPr="00FC2973" w:rsidRDefault="00651ABD" w:rsidP="00BF67AD">
      <w:pPr>
        <w:spacing w:after="0" w:line="240" w:lineRule="auto"/>
        <w:jc w:val="both"/>
        <w:rPr>
          <w:rFonts w:eastAsia="Times New Roman" w:cstheme="minorHAnsi"/>
          <w:lang w:eastAsia="pl-PL"/>
        </w:rPr>
      </w:pPr>
      <w:r>
        <w:rPr>
          <w:rFonts w:eastAsia="Times New Roman" w:cstheme="minorHAnsi"/>
          <w:b/>
          <w:lang w:eastAsia="pl-PL"/>
        </w:rPr>
        <w:lastRenderedPageBreak/>
        <w:t>7.</w:t>
      </w:r>
      <w:r>
        <w:rPr>
          <w:rFonts w:eastAsia="Times New Roman" w:cstheme="minorHAnsi"/>
          <w:b/>
          <w:lang w:eastAsia="pl-PL"/>
        </w:rPr>
        <w:tab/>
      </w:r>
      <w:r w:rsidR="00BF67AD">
        <w:rPr>
          <w:rFonts w:eastAsia="Times New Roman" w:cstheme="minorHAnsi"/>
          <w:b/>
          <w:lang w:eastAsia="pl-PL"/>
        </w:rPr>
        <w:t>Czy w</w:t>
      </w:r>
      <w:r w:rsidR="00BF67AD" w:rsidRPr="008C37BA">
        <w:rPr>
          <w:rFonts w:eastAsia="Times New Roman" w:cstheme="minorHAnsi"/>
          <w:b/>
          <w:lang w:eastAsia="pl-PL"/>
        </w:rPr>
        <w:t xml:space="preserve"> trakcie przygotowania projektu uwzględniono wnioski/uwagi zgłoszone przez środowisko rybackie w procesie konsultacji społecznych</w:t>
      </w:r>
      <w:r w:rsidR="00BF67AD">
        <w:rPr>
          <w:rFonts w:eastAsia="Times New Roman" w:cstheme="minorHAnsi"/>
          <w:b/>
          <w:lang w:eastAsia="pl-PL"/>
        </w:rPr>
        <w:t>?</w:t>
      </w:r>
    </w:p>
    <w:p w14:paraId="1664EEDD" w14:textId="77777777" w:rsidR="00BF67AD" w:rsidRPr="00FC2973" w:rsidRDefault="00BF67AD" w:rsidP="00BF67AD">
      <w:pPr>
        <w:spacing w:after="0" w:line="240" w:lineRule="auto"/>
        <w:contextualSpacing/>
        <w:jc w:val="both"/>
        <w:rPr>
          <w:rFonts w:eastAsia="Calibri" w:cs="Times New Roman"/>
          <w:i/>
        </w:rPr>
      </w:pPr>
      <w:r w:rsidRPr="00FC2973">
        <w:rPr>
          <w:rFonts w:eastAsia="Calibri" w:cs="Times New Roman"/>
          <w:i/>
        </w:rPr>
        <w:t>Zakłada się, iż operacja/operacje, które podmiot publiczny zamierza zrealizować w ramach realizacji LSR, będą również (jak cała LSR) konsultowane metodami partycypacyjnymi z lokalną społecznością rybacką przed złożeniem w ramach ogłoszonego konkursu. Kryterium premiowało będzie podmioty publiczne, których projekty są wynikiem konsultacji ze środowiskiem rybackim.</w:t>
      </w:r>
    </w:p>
    <w:p w14:paraId="392C5912" w14:textId="77777777" w:rsidR="00BF67AD" w:rsidRPr="00FC2973" w:rsidRDefault="00BF67AD" w:rsidP="00BF67AD">
      <w:pPr>
        <w:pStyle w:val="Akapitzlist"/>
        <w:numPr>
          <w:ilvl w:val="0"/>
          <w:numId w:val="3"/>
        </w:numPr>
        <w:spacing w:after="0" w:line="240" w:lineRule="auto"/>
        <w:ind w:left="0" w:firstLine="0"/>
        <w:jc w:val="both"/>
        <w:rPr>
          <w:rFonts w:eastAsia="Calibri" w:cs="Times New Roman"/>
          <w:i/>
        </w:rPr>
      </w:pPr>
      <w:r w:rsidRPr="00FC2973">
        <w:rPr>
          <w:rFonts w:eastAsia="Calibri" w:cs="Times New Roman"/>
          <w:i/>
        </w:rPr>
        <w:t xml:space="preserve">Wnioskodawca będzie musiał wykazać w aplikacji (w </w:t>
      </w:r>
      <w:proofErr w:type="spellStart"/>
      <w:r w:rsidRPr="00FC2973">
        <w:rPr>
          <w:rFonts w:eastAsia="Calibri" w:cs="Times New Roman"/>
          <w:i/>
        </w:rPr>
        <w:t>WoD</w:t>
      </w:r>
      <w:proofErr w:type="spellEnd"/>
      <w:r w:rsidRPr="00FC2973">
        <w:rPr>
          <w:rFonts w:eastAsia="Calibri" w:cs="Times New Roman"/>
          <w:i/>
        </w:rPr>
        <w:t xml:space="preserve"> i załącznikach</w:t>
      </w:r>
      <w:proofErr w:type="gramStart"/>
      <w:r w:rsidRPr="00FC2973">
        <w:rPr>
          <w:rFonts w:eastAsia="Calibri" w:cs="Times New Roman"/>
          <w:i/>
        </w:rPr>
        <w:t>) ,</w:t>
      </w:r>
      <w:proofErr w:type="gramEnd"/>
      <w:r w:rsidRPr="00FC2973">
        <w:rPr>
          <w:rFonts w:eastAsia="Calibri" w:cs="Times New Roman"/>
          <w:i/>
        </w:rPr>
        <w:t xml:space="preserve"> </w:t>
      </w:r>
      <w:r>
        <w:rPr>
          <w:rFonts w:eastAsia="Calibri" w:cs="Times New Roman"/>
          <w:i/>
        </w:rPr>
        <w:t>że</w:t>
      </w:r>
      <w:r w:rsidRPr="00FC2973">
        <w:rPr>
          <w:rFonts w:eastAsia="Calibri" w:cs="Times New Roman"/>
          <w:i/>
        </w:rPr>
        <w:t xml:space="preserve"> charakter i elementy operacji </w:t>
      </w:r>
      <w:r>
        <w:rPr>
          <w:rFonts w:eastAsia="Calibri" w:cs="Times New Roman"/>
          <w:i/>
        </w:rPr>
        <w:t>są wynikiem</w:t>
      </w:r>
      <w:r w:rsidRPr="00FC2973">
        <w:rPr>
          <w:rFonts w:eastAsia="Calibri" w:cs="Times New Roman"/>
          <w:i/>
        </w:rPr>
        <w:t xml:space="preserve"> konsultacji ze społecz</w:t>
      </w:r>
      <w:r>
        <w:rPr>
          <w:rFonts w:eastAsia="Calibri" w:cs="Times New Roman"/>
          <w:i/>
        </w:rPr>
        <w:t>nością</w:t>
      </w:r>
      <w:r w:rsidRPr="00FC2973">
        <w:rPr>
          <w:rFonts w:eastAsia="Calibri" w:cs="Times New Roman"/>
          <w:i/>
        </w:rPr>
        <w:t xml:space="preserve"> ryback</w:t>
      </w:r>
      <w:r>
        <w:rPr>
          <w:rFonts w:eastAsia="Calibri" w:cs="Times New Roman"/>
          <w:i/>
        </w:rPr>
        <w:t>ą</w:t>
      </w:r>
      <w:r w:rsidRPr="00FC2973">
        <w:rPr>
          <w:rFonts w:eastAsia="Calibri" w:cs="Times New Roman"/>
          <w:i/>
        </w:rPr>
        <w:t>.</w:t>
      </w:r>
    </w:p>
    <w:p w14:paraId="7561D7A2" w14:textId="444E3DB5" w:rsidR="00BF67AD" w:rsidRPr="00FC2973" w:rsidRDefault="00651ABD" w:rsidP="00BF67AD">
      <w:pPr>
        <w:spacing w:after="0" w:line="240" w:lineRule="auto"/>
        <w:jc w:val="both"/>
        <w:rPr>
          <w:rFonts w:eastAsia="Times New Roman" w:cstheme="minorHAnsi"/>
          <w:lang w:eastAsia="pl-PL"/>
        </w:rPr>
      </w:pPr>
      <w:r>
        <w:rPr>
          <w:rFonts w:eastAsia="Times New Roman" w:cstheme="minorHAnsi"/>
          <w:b/>
          <w:lang w:eastAsia="pl-PL"/>
        </w:rPr>
        <w:t>8.</w:t>
      </w:r>
      <w:r>
        <w:rPr>
          <w:rFonts w:eastAsia="Times New Roman" w:cstheme="minorHAnsi"/>
          <w:b/>
          <w:lang w:eastAsia="pl-PL"/>
        </w:rPr>
        <w:tab/>
      </w:r>
      <w:r w:rsidR="00AC2FD4" w:rsidRPr="008C37BA">
        <w:rPr>
          <w:rFonts w:eastAsia="Times New Roman" w:cstheme="minorHAnsi"/>
          <w:b/>
          <w:lang w:eastAsia="pl-PL"/>
        </w:rPr>
        <w:t>Czy</w:t>
      </w:r>
      <w:r w:rsidR="00BF67AD" w:rsidRPr="008C37BA">
        <w:rPr>
          <w:rFonts w:eastAsia="Times New Roman" w:cstheme="minorHAnsi"/>
          <w:b/>
          <w:lang w:eastAsia="pl-PL"/>
        </w:rPr>
        <w:t xml:space="preserve"> ramach projektu planowane jest wykorzystanie lokalnych zasobów i tradycji rybackich</w:t>
      </w:r>
      <w:r w:rsidR="00AC2FD4" w:rsidRPr="008C37BA">
        <w:rPr>
          <w:rFonts w:eastAsia="Times New Roman" w:cstheme="minorHAnsi"/>
          <w:b/>
          <w:lang w:eastAsia="pl-PL"/>
        </w:rPr>
        <w:t>?</w:t>
      </w:r>
    </w:p>
    <w:p w14:paraId="459A68B9" w14:textId="77777777" w:rsidR="00BF67AD" w:rsidRPr="00FC2973" w:rsidRDefault="00BF67AD" w:rsidP="00BF67AD">
      <w:pPr>
        <w:spacing w:after="0" w:line="240" w:lineRule="auto"/>
        <w:jc w:val="both"/>
        <w:rPr>
          <w:rFonts w:eastAsia="Calibri" w:cs="Times New Roman"/>
          <w:i/>
        </w:rPr>
      </w:pPr>
      <w:r w:rsidRPr="00FC2973">
        <w:rPr>
          <w:rFonts w:eastAsia="Calibri" w:cs="Times New Roman"/>
          <w:i/>
        </w:rPr>
        <w:t xml:space="preserve">Aby uzyskać punkt w ramach tego kryterium </w:t>
      </w:r>
      <w:r w:rsidR="00AC2FD4">
        <w:rPr>
          <w:rFonts w:eastAsia="Calibri" w:cs="Times New Roman"/>
          <w:i/>
        </w:rPr>
        <w:t>w</w:t>
      </w:r>
      <w:r w:rsidRPr="00FC2973">
        <w:rPr>
          <w:rFonts w:eastAsia="Calibri" w:cs="Times New Roman"/>
          <w:i/>
        </w:rPr>
        <w:t>nioskodawca będzie musiał wykazać faktyczne wykorzystanie lub nawiązanie do lokalnych</w:t>
      </w:r>
      <w:r w:rsidR="00AC2FD4">
        <w:rPr>
          <w:rFonts w:eastAsia="Calibri" w:cs="Times New Roman"/>
          <w:i/>
        </w:rPr>
        <w:t xml:space="preserve"> </w:t>
      </w:r>
      <w:r w:rsidRPr="00FC2973">
        <w:rPr>
          <w:rFonts w:eastAsia="Calibri" w:cs="Times New Roman"/>
          <w:i/>
        </w:rPr>
        <w:t>tradycji rybackich. Powiązania te muszą być czytelne dla oceniającego oraz dla przyszłych odbiorców rezultatów operacji.</w:t>
      </w:r>
    </w:p>
    <w:p w14:paraId="4FB0593F" w14:textId="77777777" w:rsidR="00BF67AD" w:rsidRPr="00FC2973" w:rsidRDefault="00BF67AD" w:rsidP="00BF67AD">
      <w:pPr>
        <w:pStyle w:val="Akapitzlist"/>
        <w:numPr>
          <w:ilvl w:val="0"/>
          <w:numId w:val="3"/>
        </w:numPr>
        <w:spacing w:after="0" w:line="240" w:lineRule="auto"/>
        <w:ind w:left="0" w:firstLine="0"/>
        <w:jc w:val="both"/>
        <w:rPr>
          <w:rFonts w:eastAsia="Calibri" w:cs="Times New Roman"/>
          <w:i/>
        </w:rPr>
      </w:pPr>
      <w:r w:rsidRPr="00FC2973">
        <w:rPr>
          <w:rFonts w:eastAsia="Calibri" w:cs="Times New Roman"/>
          <w:i/>
        </w:rPr>
        <w:t>Wnioskodawca będzie musiał wykazać w aplikacji (</w:t>
      </w:r>
      <w:proofErr w:type="spellStart"/>
      <w:r w:rsidRPr="00FC2973">
        <w:rPr>
          <w:rFonts w:eastAsia="Calibri" w:cs="Times New Roman"/>
          <w:i/>
        </w:rPr>
        <w:t>w</w:t>
      </w:r>
      <w:r w:rsidR="00D554E1">
        <w:rPr>
          <w:rFonts w:eastAsia="Calibri" w:cs="Times New Roman"/>
          <w:i/>
        </w:rPr>
        <w:t>w</w:t>
      </w:r>
      <w:proofErr w:type="spellEnd"/>
      <w:r w:rsidRPr="00FC2973">
        <w:rPr>
          <w:rFonts w:eastAsia="Calibri" w:cs="Times New Roman"/>
          <w:i/>
        </w:rPr>
        <w:t xml:space="preserve"> </w:t>
      </w:r>
      <w:proofErr w:type="spellStart"/>
      <w:r w:rsidRPr="00FC2973">
        <w:rPr>
          <w:rFonts w:eastAsia="Calibri" w:cs="Times New Roman"/>
          <w:i/>
        </w:rPr>
        <w:t>WoD</w:t>
      </w:r>
      <w:proofErr w:type="spellEnd"/>
      <w:r w:rsidRPr="00FC2973">
        <w:rPr>
          <w:rFonts w:eastAsia="Calibri" w:cs="Times New Roman"/>
          <w:i/>
        </w:rPr>
        <w:t xml:space="preserve"> i załącznikach) w jaki sposób realizacja operacji</w:t>
      </w:r>
      <w:r w:rsidR="00D554E1">
        <w:rPr>
          <w:rFonts w:eastAsia="Calibri" w:cs="Times New Roman"/>
          <w:i/>
        </w:rPr>
        <w:t>,</w:t>
      </w:r>
      <w:r w:rsidRPr="00FC2973">
        <w:rPr>
          <w:rFonts w:eastAsia="Calibri" w:cs="Times New Roman"/>
          <w:i/>
        </w:rPr>
        <w:t xml:space="preserve"> jej cele i </w:t>
      </w:r>
      <w:r w:rsidR="00D554E1">
        <w:rPr>
          <w:rFonts w:eastAsia="Calibri" w:cs="Times New Roman"/>
          <w:i/>
        </w:rPr>
        <w:t>rezultaty</w:t>
      </w:r>
      <w:r w:rsidRPr="00FC2973">
        <w:rPr>
          <w:rFonts w:eastAsia="Calibri" w:cs="Times New Roman"/>
          <w:i/>
        </w:rPr>
        <w:t xml:space="preserve"> wykorzystują lokalne zasoby oraz tradycje rybackie. </w:t>
      </w:r>
    </w:p>
    <w:p w14:paraId="3B5CB023" w14:textId="77777777" w:rsidR="00AA6C4F" w:rsidRDefault="00AA6C4F" w:rsidP="00AA6C4F">
      <w:pPr>
        <w:contextualSpacing/>
        <w:jc w:val="both"/>
        <w:rPr>
          <w:rFonts w:eastAsia="Calibri" w:cs="Times New Roman"/>
          <w:b/>
        </w:rPr>
      </w:pPr>
    </w:p>
    <w:p w14:paraId="6DDDF7EB" w14:textId="77777777" w:rsidR="00256B6F" w:rsidRDefault="00256B6F" w:rsidP="00AA6C4F">
      <w:pPr>
        <w:contextualSpacing/>
        <w:jc w:val="both"/>
        <w:rPr>
          <w:rFonts w:eastAsia="Calibri" w:cs="Times New Roman"/>
          <w:b/>
        </w:rPr>
      </w:pPr>
    </w:p>
    <w:p w14:paraId="777CDDF7" w14:textId="77777777" w:rsidR="00256B6F" w:rsidRPr="000C298C" w:rsidRDefault="00256B6F" w:rsidP="00AA6C4F">
      <w:pPr>
        <w:contextualSpacing/>
        <w:jc w:val="both"/>
        <w:rPr>
          <w:rFonts w:eastAsia="Calibri" w:cs="Times New Roman"/>
        </w:rPr>
      </w:pPr>
    </w:p>
    <w:p w14:paraId="0C5C46A4" w14:textId="77777777" w:rsidR="00AA6C4F" w:rsidRDefault="00AA6C4F" w:rsidP="00AA6C4F">
      <w:pPr>
        <w:spacing w:after="0" w:line="240" w:lineRule="auto"/>
        <w:jc w:val="both"/>
      </w:pPr>
      <w:r w:rsidRPr="00330007">
        <w:t xml:space="preserve">Uwaga. </w:t>
      </w:r>
    </w:p>
    <w:p w14:paraId="4B0EC96F" w14:textId="77777777" w:rsidR="00AA6C4F" w:rsidRDefault="00AA6C4F" w:rsidP="00AA6C4F">
      <w:pPr>
        <w:pStyle w:val="Akapitzlist"/>
        <w:numPr>
          <w:ilvl w:val="0"/>
          <w:numId w:val="4"/>
        </w:numPr>
        <w:spacing w:after="0" w:line="240" w:lineRule="auto"/>
        <w:jc w:val="both"/>
      </w:pPr>
      <w:r w:rsidRPr="00330007">
        <w:t xml:space="preserve">Wszystkie liczby zaokrągla się z dokładnością do dwóch </w:t>
      </w:r>
      <w:r>
        <w:t>miejsc po przecinku (wg zasady 1</w:t>
      </w:r>
      <w:r w:rsidRPr="00330007">
        <w:t>-4 w dół, 5-9 w górę)</w:t>
      </w:r>
      <w:r>
        <w:t>.</w:t>
      </w:r>
    </w:p>
    <w:p w14:paraId="11528896" w14:textId="77777777" w:rsidR="00AA6C4F" w:rsidRPr="00330007" w:rsidRDefault="00AA6C4F" w:rsidP="00AA6C4F">
      <w:pPr>
        <w:pStyle w:val="Akapitzlist"/>
        <w:numPr>
          <w:ilvl w:val="0"/>
          <w:numId w:val="4"/>
        </w:numPr>
        <w:spacing w:after="0" w:line="240" w:lineRule="auto"/>
        <w:jc w:val="both"/>
      </w:pPr>
      <w:r>
        <w:t>1 miesiąc = 30 dni, 1 rok = 360 dni.</w:t>
      </w:r>
    </w:p>
    <w:p w14:paraId="264E8D21" w14:textId="77777777" w:rsidR="00922BD5" w:rsidRDefault="00922BD5" w:rsidP="00863371">
      <w:pPr>
        <w:jc w:val="both"/>
        <w:rPr>
          <w:rFonts w:eastAsia="Calibri" w:cstheme="minorHAnsi"/>
          <w:sz w:val="18"/>
          <w:szCs w:val="18"/>
        </w:rPr>
      </w:pPr>
    </w:p>
    <w:p w14:paraId="2E88EC07" w14:textId="77777777" w:rsidR="00560926" w:rsidRDefault="00560926" w:rsidP="00863371">
      <w:pPr>
        <w:jc w:val="both"/>
        <w:rPr>
          <w:rFonts w:eastAsia="Calibri" w:cstheme="minorHAnsi"/>
        </w:rPr>
      </w:pPr>
    </w:p>
    <w:p w14:paraId="55D3957E" w14:textId="77777777" w:rsidR="00560926" w:rsidRDefault="00560926" w:rsidP="00863371">
      <w:pPr>
        <w:jc w:val="both"/>
        <w:rPr>
          <w:rFonts w:eastAsia="Calibri" w:cstheme="minorHAnsi"/>
        </w:rPr>
      </w:pPr>
    </w:p>
    <w:p w14:paraId="311AF185" w14:textId="77777777" w:rsidR="00560926" w:rsidRDefault="00560926" w:rsidP="00863371">
      <w:pPr>
        <w:jc w:val="both"/>
        <w:rPr>
          <w:rFonts w:eastAsia="Calibri" w:cstheme="minorHAnsi"/>
        </w:rPr>
      </w:pPr>
    </w:p>
    <w:p w14:paraId="71B0409F" w14:textId="77777777" w:rsidR="00560926" w:rsidRDefault="00560926" w:rsidP="00863371">
      <w:pPr>
        <w:jc w:val="both"/>
        <w:rPr>
          <w:rFonts w:eastAsia="Calibri" w:cstheme="minorHAnsi"/>
        </w:rPr>
      </w:pPr>
    </w:p>
    <w:p w14:paraId="11AC14A4" w14:textId="77777777" w:rsidR="00FC2973" w:rsidRPr="00DE1347" w:rsidRDefault="00FC2973" w:rsidP="008C37BA">
      <w:pPr>
        <w:jc w:val="both"/>
        <w:rPr>
          <w:rFonts w:eastAsia="Calibri" w:cs="Times New Roman"/>
          <w:i/>
        </w:rPr>
      </w:pPr>
    </w:p>
    <w:sectPr w:rsidR="00FC2973" w:rsidRPr="00DE13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101C5"/>
    <w:multiLevelType w:val="hybridMultilevel"/>
    <w:tmpl w:val="39DE6CAA"/>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 w15:restartNumberingAfterBreak="0">
    <w:nsid w:val="11BD3F4A"/>
    <w:multiLevelType w:val="hybridMultilevel"/>
    <w:tmpl w:val="78E214E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 w15:restartNumberingAfterBreak="0">
    <w:nsid w:val="4825750A"/>
    <w:multiLevelType w:val="hybridMultilevel"/>
    <w:tmpl w:val="F51AB0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502272A3"/>
    <w:multiLevelType w:val="hybridMultilevel"/>
    <w:tmpl w:val="2ED86D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E6D2241"/>
    <w:multiLevelType w:val="hybridMultilevel"/>
    <w:tmpl w:val="A04AD2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65861030">
    <w:abstractNumId w:val="1"/>
  </w:num>
  <w:num w:numId="2" w16cid:durableId="1708992072">
    <w:abstractNumId w:val="3"/>
  </w:num>
  <w:num w:numId="3" w16cid:durableId="1311055810">
    <w:abstractNumId w:val="0"/>
  </w:num>
  <w:num w:numId="4" w16cid:durableId="881744984">
    <w:abstractNumId w:val="2"/>
  </w:num>
  <w:num w:numId="5" w16cid:durableId="7647699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7F97"/>
    <w:rsid w:val="00086D40"/>
    <w:rsid w:val="000B1635"/>
    <w:rsid w:val="000C62F5"/>
    <w:rsid w:val="00100422"/>
    <w:rsid w:val="0010193F"/>
    <w:rsid w:val="00137425"/>
    <w:rsid w:val="00141D88"/>
    <w:rsid w:val="00145E5F"/>
    <w:rsid w:val="001651FC"/>
    <w:rsid w:val="00177019"/>
    <w:rsid w:val="001F3D4E"/>
    <w:rsid w:val="00243744"/>
    <w:rsid w:val="002460A4"/>
    <w:rsid w:val="00247F97"/>
    <w:rsid w:val="00256B6F"/>
    <w:rsid w:val="002B329D"/>
    <w:rsid w:val="002E6019"/>
    <w:rsid w:val="0030425D"/>
    <w:rsid w:val="00312EEA"/>
    <w:rsid w:val="0037465F"/>
    <w:rsid w:val="0041707A"/>
    <w:rsid w:val="00427C0D"/>
    <w:rsid w:val="004666D2"/>
    <w:rsid w:val="004A4C66"/>
    <w:rsid w:val="004E4CFD"/>
    <w:rsid w:val="00510EF3"/>
    <w:rsid w:val="0054021F"/>
    <w:rsid w:val="00560926"/>
    <w:rsid w:val="006242D3"/>
    <w:rsid w:val="00651ABD"/>
    <w:rsid w:val="006A17FA"/>
    <w:rsid w:val="006A352B"/>
    <w:rsid w:val="006E13B2"/>
    <w:rsid w:val="00723C29"/>
    <w:rsid w:val="0076302C"/>
    <w:rsid w:val="0078281E"/>
    <w:rsid w:val="007A1BA1"/>
    <w:rsid w:val="007A2EFD"/>
    <w:rsid w:val="007A7E6F"/>
    <w:rsid w:val="007E298E"/>
    <w:rsid w:val="00863371"/>
    <w:rsid w:val="00873B74"/>
    <w:rsid w:val="008917A1"/>
    <w:rsid w:val="008B504F"/>
    <w:rsid w:val="008B5874"/>
    <w:rsid w:val="008C12C2"/>
    <w:rsid w:val="008C37BA"/>
    <w:rsid w:val="00922BD5"/>
    <w:rsid w:val="00934B81"/>
    <w:rsid w:val="009375E8"/>
    <w:rsid w:val="00972369"/>
    <w:rsid w:val="009A1ED2"/>
    <w:rsid w:val="009C64DF"/>
    <w:rsid w:val="00A1665B"/>
    <w:rsid w:val="00A60E54"/>
    <w:rsid w:val="00A77154"/>
    <w:rsid w:val="00AA33B1"/>
    <w:rsid w:val="00AA6C4F"/>
    <w:rsid w:val="00AC2FD4"/>
    <w:rsid w:val="00AD149E"/>
    <w:rsid w:val="00B47E19"/>
    <w:rsid w:val="00B652CF"/>
    <w:rsid w:val="00BA4BC6"/>
    <w:rsid w:val="00BB4EAC"/>
    <w:rsid w:val="00BB7A8C"/>
    <w:rsid w:val="00BF67AD"/>
    <w:rsid w:val="00C56257"/>
    <w:rsid w:val="00C575AF"/>
    <w:rsid w:val="00C60E53"/>
    <w:rsid w:val="00C84005"/>
    <w:rsid w:val="00C8568D"/>
    <w:rsid w:val="00C94FB6"/>
    <w:rsid w:val="00CC3A97"/>
    <w:rsid w:val="00D04654"/>
    <w:rsid w:val="00D10F36"/>
    <w:rsid w:val="00D554E1"/>
    <w:rsid w:val="00D77471"/>
    <w:rsid w:val="00D9057F"/>
    <w:rsid w:val="00DA479F"/>
    <w:rsid w:val="00DA6F1C"/>
    <w:rsid w:val="00DC4D99"/>
    <w:rsid w:val="00DD3A39"/>
    <w:rsid w:val="00DE1347"/>
    <w:rsid w:val="00E33D7E"/>
    <w:rsid w:val="00E40DF2"/>
    <w:rsid w:val="00E74673"/>
    <w:rsid w:val="00EB6865"/>
    <w:rsid w:val="00EE624D"/>
    <w:rsid w:val="00F84E7F"/>
    <w:rsid w:val="00FB16F6"/>
    <w:rsid w:val="00FC2973"/>
    <w:rsid w:val="00FF4E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41E21"/>
  <w15:docId w15:val="{B504B7EC-65D4-44B2-B56C-E3628EC4F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0425D"/>
    <w:pPr>
      <w:ind w:left="720"/>
      <w:contextualSpacing/>
    </w:pPr>
  </w:style>
  <w:style w:type="paragraph" w:styleId="Tekstdymka">
    <w:name w:val="Balloon Text"/>
    <w:basedOn w:val="Normalny"/>
    <w:link w:val="TekstdymkaZnak"/>
    <w:uiPriority w:val="99"/>
    <w:semiHidden/>
    <w:unhideWhenUsed/>
    <w:rsid w:val="008C37B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C37BA"/>
    <w:rPr>
      <w:rFonts w:ascii="Tahoma" w:hAnsi="Tahoma" w:cs="Tahoma"/>
      <w:sz w:val="16"/>
      <w:szCs w:val="16"/>
    </w:rPr>
  </w:style>
  <w:style w:type="paragraph" w:styleId="Poprawka">
    <w:name w:val="Revision"/>
    <w:hidden/>
    <w:uiPriority w:val="99"/>
    <w:semiHidden/>
    <w:rsid w:val="008917A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373501">
      <w:bodyDiv w:val="1"/>
      <w:marLeft w:val="0"/>
      <w:marRight w:val="0"/>
      <w:marTop w:val="0"/>
      <w:marBottom w:val="0"/>
      <w:divBdr>
        <w:top w:val="none" w:sz="0" w:space="0" w:color="auto"/>
        <w:left w:val="none" w:sz="0" w:space="0" w:color="auto"/>
        <w:bottom w:val="none" w:sz="0" w:space="0" w:color="auto"/>
        <w:right w:val="none" w:sz="0" w:space="0" w:color="auto"/>
      </w:divBdr>
    </w:div>
    <w:div w:id="1602108466">
      <w:bodyDiv w:val="1"/>
      <w:marLeft w:val="0"/>
      <w:marRight w:val="0"/>
      <w:marTop w:val="0"/>
      <w:marBottom w:val="0"/>
      <w:divBdr>
        <w:top w:val="none" w:sz="0" w:space="0" w:color="auto"/>
        <w:left w:val="none" w:sz="0" w:space="0" w:color="auto"/>
        <w:bottom w:val="none" w:sz="0" w:space="0" w:color="auto"/>
        <w:right w:val="none" w:sz="0" w:space="0" w:color="auto"/>
      </w:divBdr>
    </w:div>
    <w:div w:id="2054692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3</Pages>
  <Words>912</Words>
  <Characters>5476</Characters>
  <Application>Microsoft Office Word</Application>
  <DocSecurity>0</DocSecurity>
  <Lines>45</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Herman</dc:creator>
  <cp:lastModifiedBy>Rafał Radzikowski</cp:lastModifiedBy>
  <cp:revision>82</cp:revision>
  <cp:lastPrinted>2017-06-05T11:00:00Z</cp:lastPrinted>
  <dcterms:created xsi:type="dcterms:W3CDTF">2015-11-14T18:28:00Z</dcterms:created>
  <dcterms:modified xsi:type="dcterms:W3CDTF">2026-01-30T11:46:00Z</dcterms:modified>
</cp:coreProperties>
</file>